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D23" w:rsidRPr="00645D23" w:rsidRDefault="00645D23" w:rsidP="00726C2E">
      <w:pPr>
        <w:ind w:leftChars="-295" w:left="-708" w:firstLineChars="221" w:firstLine="707"/>
        <w:jc w:val="center"/>
        <w:rPr>
          <w:rFonts w:ascii="標楷體" w:eastAsia="標楷體" w:hAnsi="標楷體"/>
          <w:sz w:val="32"/>
          <w:szCs w:val="32"/>
        </w:rPr>
      </w:pPr>
      <w:r w:rsidRPr="00645D23">
        <w:rPr>
          <w:rFonts w:ascii="標楷體" w:eastAsia="標楷體" w:hAnsi="標楷體"/>
          <w:sz w:val="32"/>
          <w:szCs w:val="32"/>
        </w:rPr>
        <w:t>國立民雄高級農工職業學校性別平等教育委員會設置要點</w:t>
      </w:r>
    </w:p>
    <w:p w:rsidR="00645D23" w:rsidRPr="00645D23" w:rsidRDefault="00645D23" w:rsidP="00645D23">
      <w:pPr>
        <w:jc w:val="right"/>
        <w:rPr>
          <w:rFonts w:ascii="標楷體" w:eastAsia="標楷體" w:hAnsi="標楷體"/>
          <w:sz w:val="16"/>
          <w:szCs w:val="16"/>
        </w:rPr>
      </w:pPr>
      <w:r w:rsidRPr="00645D23">
        <w:rPr>
          <w:rFonts w:ascii="標楷體" w:eastAsia="標楷體" w:hAnsi="標楷體"/>
          <w:sz w:val="16"/>
          <w:szCs w:val="16"/>
        </w:rPr>
        <w:t xml:space="preserve">101 年 9 月 12 日性別平等教育委員會討論 </w:t>
      </w:r>
    </w:p>
    <w:p w:rsidR="00645D23" w:rsidRDefault="00645D23" w:rsidP="00645D23">
      <w:pPr>
        <w:pStyle w:val="a3"/>
        <w:numPr>
          <w:ilvl w:val="0"/>
          <w:numId w:val="2"/>
        </w:numPr>
        <w:ind w:leftChars="0"/>
        <w:jc w:val="right"/>
        <w:rPr>
          <w:rFonts w:ascii="標楷體" w:eastAsia="標楷體" w:hAnsi="標楷體"/>
          <w:sz w:val="16"/>
          <w:szCs w:val="16"/>
        </w:rPr>
      </w:pPr>
      <w:r w:rsidRPr="00645D23">
        <w:rPr>
          <w:rFonts w:ascii="標楷體" w:eastAsia="標楷體" w:hAnsi="標楷體"/>
          <w:sz w:val="16"/>
          <w:szCs w:val="16"/>
        </w:rPr>
        <w:t xml:space="preserve">年 2 月 6 日校務會議通過 </w:t>
      </w:r>
    </w:p>
    <w:p w:rsidR="00726C2E" w:rsidRPr="00645D23" w:rsidRDefault="00726C2E" w:rsidP="00D564F4">
      <w:pPr>
        <w:pStyle w:val="a3"/>
        <w:ind w:leftChars="0" w:left="360" w:right="80"/>
        <w:jc w:val="right"/>
        <w:rPr>
          <w:rFonts w:ascii="標楷體" w:eastAsia="標楷體" w:hAnsi="標楷體"/>
          <w:sz w:val="16"/>
          <w:szCs w:val="16"/>
        </w:rPr>
      </w:pPr>
      <w:r w:rsidRPr="00726C2E">
        <w:rPr>
          <w:rFonts w:ascii="標楷體" w:eastAsia="標楷體" w:hAnsi="標楷體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7</w:t>
      </w:r>
      <w:r w:rsidRPr="00726C2E">
        <w:rPr>
          <w:rFonts w:ascii="標楷體" w:eastAsia="標楷體" w:hAnsi="標楷體"/>
          <w:sz w:val="16"/>
          <w:szCs w:val="16"/>
        </w:rPr>
        <w:t xml:space="preserve"> 年 9 月 </w:t>
      </w:r>
      <w:r>
        <w:rPr>
          <w:rFonts w:ascii="標楷體" w:eastAsia="標楷體" w:hAnsi="標楷體" w:hint="eastAsia"/>
          <w:sz w:val="16"/>
          <w:szCs w:val="16"/>
        </w:rPr>
        <w:t>19</w:t>
      </w:r>
      <w:r w:rsidRPr="00726C2E">
        <w:rPr>
          <w:rFonts w:ascii="標楷體" w:eastAsia="標楷體" w:hAnsi="標楷體"/>
          <w:sz w:val="16"/>
          <w:szCs w:val="16"/>
        </w:rPr>
        <w:t xml:space="preserve"> 日性別平等教育委員會討論 </w:t>
      </w:r>
    </w:p>
    <w:p w:rsidR="00645D23" w:rsidRPr="00645D23" w:rsidRDefault="00645D23" w:rsidP="00645D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依據</w:t>
      </w:r>
    </w:p>
    <w:p w:rsidR="00645D23" w:rsidRP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本要點依據「性別平等教育法」第六條規定訂定之。</w:t>
      </w:r>
    </w:p>
    <w:p w:rsidR="00645D23" w:rsidRPr="00645D23" w:rsidRDefault="00645D23" w:rsidP="00645D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目的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本校為促進性別地位之實質平等，消除性別歧視，維護人格尊嚴，厚植並建 立性別平等之教育資源與環境，特設「性別平等教育委員會」。</w:t>
      </w:r>
    </w:p>
    <w:p w:rsidR="00645D23" w:rsidRPr="00645D23" w:rsidRDefault="00645D23" w:rsidP="00645D2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任務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本校性別平等教育委員會（以下簡稱性平會）之任務如下：</w:t>
      </w:r>
    </w:p>
    <w:p w:rsidR="00645D23" w:rsidRDefault="00645D23" w:rsidP="00645D23">
      <w:pPr>
        <w:pStyle w:val="a3"/>
        <w:ind w:leftChars="0" w:left="960" w:hangingChars="400" w:hanging="9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 xml:space="preserve">   </w:t>
      </w:r>
      <w:r w:rsidRPr="00645D23">
        <w:rPr>
          <w:rFonts w:ascii="標楷體" w:eastAsia="標楷體" w:hAnsi="標楷體"/>
        </w:rPr>
        <w:t>(</w:t>
      </w:r>
      <w:proofErr w:type="gramStart"/>
      <w:r w:rsidRPr="00645D23">
        <w:rPr>
          <w:rFonts w:ascii="標楷體" w:eastAsia="標楷體" w:hAnsi="標楷體"/>
        </w:rPr>
        <w:t>一</w:t>
      </w:r>
      <w:proofErr w:type="gramEnd"/>
      <w:r w:rsidRPr="00645D23">
        <w:rPr>
          <w:rFonts w:ascii="標楷體" w:eastAsia="標楷體" w:hAnsi="標楷體"/>
        </w:rPr>
        <w:t>)統整本校各單位相關資源，擬訂性別平等教育實施計畫，落實並檢視其實施成果。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(二)規劃或辦理學生、教職員工及家長性別平等教育相關活動。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(三)研發並推廣性別平等教育之課程、教學及評量。 </w:t>
      </w:r>
    </w:p>
    <w:p w:rsidR="00645D23" w:rsidRDefault="00645D23" w:rsidP="00645D23">
      <w:pPr>
        <w:pStyle w:val="a3"/>
        <w:ind w:left="960" w:hangingChars="200" w:hanging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(四)</w:t>
      </w:r>
      <w:proofErr w:type="gramStart"/>
      <w:r w:rsidRPr="00645D23">
        <w:rPr>
          <w:rFonts w:ascii="標楷體" w:eastAsia="標楷體" w:hAnsi="標楷體"/>
        </w:rPr>
        <w:t>研</w:t>
      </w:r>
      <w:proofErr w:type="gramEnd"/>
      <w:r w:rsidRPr="00645D23">
        <w:rPr>
          <w:rFonts w:ascii="標楷體" w:eastAsia="標楷體" w:hAnsi="標楷體"/>
        </w:rPr>
        <w:t>擬性別平等教育實施規定與校園性侵害性騷擾或</w:t>
      </w:r>
      <w:proofErr w:type="gramStart"/>
      <w:r w:rsidRPr="00645D23">
        <w:rPr>
          <w:rFonts w:ascii="標楷體" w:eastAsia="標楷體" w:hAnsi="標楷體"/>
        </w:rPr>
        <w:t>性霸凌之</w:t>
      </w:r>
      <w:proofErr w:type="gramEnd"/>
      <w:r w:rsidRPr="00645D23">
        <w:rPr>
          <w:rFonts w:ascii="標楷體" w:eastAsia="標楷體" w:hAnsi="標楷體"/>
        </w:rPr>
        <w:t xml:space="preserve">防治規定，建立 機制，並協調及整合相關資源。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(五)調查及處理與「性別平等教育法」等有關之案件。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(六)規劃及建立性別平等之安全校園空間。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(七)推動社區有關性別平等之家庭教育與社會教育。 </w:t>
      </w:r>
    </w:p>
    <w:p w:rsidR="00645D23" w:rsidRDefault="00645D23" w:rsidP="00645D23">
      <w:pPr>
        <w:pStyle w:val="a3"/>
        <w:ind w:leftChars="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(八)其他關於學校或社區之性別平等教育事務。 </w:t>
      </w:r>
    </w:p>
    <w:p w:rsidR="00645D23" w:rsidRDefault="00645D23" w:rsidP="00645D23">
      <w:pPr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四、組織及任期 </w:t>
      </w:r>
    </w:p>
    <w:p w:rsidR="00D454B1" w:rsidRDefault="00645D23" w:rsidP="00D454B1">
      <w:pPr>
        <w:ind w:leftChars="200" w:left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性平會置委員 </w:t>
      </w:r>
      <w:bookmarkStart w:id="0" w:name="_GoBack"/>
      <w:bookmarkEnd w:id="0"/>
      <w:r w:rsidR="00394520">
        <w:rPr>
          <w:rFonts w:ascii="標楷體" w:eastAsia="標楷體" w:hAnsi="標楷體" w:hint="eastAsia"/>
        </w:rPr>
        <w:t>13~21</w:t>
      </w:r>
      <w:r w:rsidRPr="00645D23">
        <w:rPr>
          <w:rFonts w:ascii="標楷體" w:eastAsia="標楷體" w:hAnsi="標楷體"/>
        </w:rPr>
        <w:t xml:space="preserve"> 人，無給職，任期一年，得連任之。其中女性委員應占委 員總數二分之一以上。</w:t>
      </w:r>
    </w:p>
    <w:p w:rsidR="00D454B1" w:rsidRDefault="00D454B1" w:rsidP="00D454B1">
      <w:pPr>
        <w:ind w:leftChars="200" w:left="480"/>
        <w:rPr>
          <w:rFonts w:ascii="標楷體" w:eastAsia="標楷體" w:hAnsi="標楷體"/>
        </w:rPr>
      </w:pPr>
    </w:p>
    <w:p w:rsidR="00645D23" w:rsidRDefault="00645D23" w:rsidP="00D454B1">
      <w:pPr>
        <w:ind w:leftChars="200" w:left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校長為主任委員，由校長聘任具性別平等意識之教師代表、職工代表，其中 女性委員應占委員總數二分之一以上，必要時得加聘家長代表及性別平等教育相 關領域之專家學者為委員。置執行秘書一人，由校長指派，處理相關業務。 </w:t>
      </w:r>
    </w:p>
    <w:p w:rsidR="00645D23" w:rsidRDefault="00645D23" w:rsidP="00645D23">
      <w:pPr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五、會議 </w:t>
      </w:r>
    </w:p>
    <w:p w:rsidR="00645D23" w:rsidRDefault="00645D23" w:rsidP="00D454B1">
      <w:pPr>
        <w:ind w:leftChars="150" w:left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性平會每學期應至少召開一次，性平會由主任委員召集，主任委員不能出席 時，應指定委員代理之。 </w:t>
      </w:r>
    </w:p>
    <w:p w:rsidR="00D454B1" w:rsidRDefault="00D454B1" w:rsidP="00D454B1">
      <w:pPr>
        <w:ind w:leftChars="150" w:left="360"/>
        <w:rPr>
          <w:rFonts w:ascii="標楷體" w:eastAsia="標楷體" w:hAnsi="標楷體"/>
        </w:rPr>
      </w:pPr>
    </w:p>
    <w:p w:rsidR="00D454B1" w:rsidRDefault="00645D23" w:rsidP="00D454B1">
      <w:pPr>
        <w:ind w:leftChars="150" w:left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性平會應有委員二分之一以上之出席始得開會，應有出席委員過半數之同意始得決議為原則。性平會開會時除第四條規定之委員出席外，主任委員</w:t>
      </w:r>
      <w:proofErr w:type="gramStart"/>
      <w:r w:rsidRPr="00645D23">
        <w:rPr>
          <w:rFonts w:ascii="標楷體" w:eastAsia="標楷體" w:hAnsi="標楷體"/>
        </w:rPr>
        <w:t>得視需</w:t>
      </w:r>
      <w:proofErr w:type="gramEnd"/>
      <w:r w:rsidRPr="00645D23">
        <w:rPr>
          <w:rFonts w:ascii="標楷體" w:eastAsia="標楷體" w:hAnsi="標楷體"/>
        </w:rPr>
        <w:t xml:space="preserve"> 要邀請相關人員（含諮詢顧問、相關行政機關人員及專家學者）列席或報告，但法律另有規定者，從其規定。 </w:t>
      </w:r>
    </w:p>
    <w:p w:rsidR="00D454B1" w:rsidRDefault="00645D23" w:rsidP="00D454B1">
      <w:pPr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六、組織分工與職掌 </w:t>
      </w:r>
    </w:p>
    <w:p w:rsidR="00D454B1" w:rsidRDefault="00645D23" w:rsidP="00D454B1">
      <w:pPr>
        <w:ind w:leftChars="150" w:left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性平會下設置行政與防治組、課程與教學組、諮商與輔導組、環境與資源組， 各組分工如下：</w:t>
      </w:r>
    </w:p>
    <w:p w:rsidR="00D454B1" w:rsidRDefault="00645D23" w:rsidP="00645D23">
      <w:pPr>
        <w:ind w:firstLineChars="150" w:firstLine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</w:t>
      </w:r>
      <w:proofErr w:type="gramStart"/>
      <w:r w:rsidRPr="00645D23">
        <w:rPr>
          <w:rFonts w:ascii="標楷體" w:eastAsia="標楷體" w:hAnsi="標楷體"/>
        </w:rPr>
        <w:t>一</w:t>
      </w:r>
      <w:proofErr w:type="gramEnd"/>
      <w:r w:rsidRPr="00645D23">
        <w:rPr>
          <w:rFonts w:ascii="標楷體" w:eastAsia="標楷體" w:hAnsi="標楷體"/>
        </w:rPr>
        <w:t>)行政與防治組（性平會執秘、學</w:t>
      </w:r>
      <w:proofErr w:type="gramStart"/>
      <w:r w:rsidRPr="00645D23">
        <w:rPr>
          <w:rFonts w:ascii="標楷體" w:eastAsia="標楷體" w:hAnsi="標楷體"/>
        </w:rPr>
        <w:t>務</w:t>
      </w:r>
      <w:proofErr w:type="gramEnd"/>
      <w:r w:rsidRPr="00645D23">
        <w:rPr>
          <w:rFonts w:ascii="標楷體" w:eastAsia="標楷體" w:hAnsi="標楷體"/>
        </w:rPr>
        <w:t>處）</w:t>
      </w:r>
    </w:p>
    <w:p w:rsidR="00D454B1" w:rsidRDefault="00645D23" w:rsidP="00D454B1">
      <w:pPr>
        <w:ind w:firstLineChars="200" w:firstLine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1.統整各單位相關資源，擬定性別平等教育實施計劃，落實並檢視其成果。 </w:t>
      </w:r>
    </w:p>
    <w:p w:rsidR="00D454B1" w:rsidRDefault="00645D23" w:rsidP="00D454B1">
      <w:pPr>
        <w:ind w:firstLineChars="200" w:firstLine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2.規劃辦理學生性別平等教育相關活動。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3.</w:t>
      </w:r>
      <w:proofErr w:type="gramStart"/>
      <w:r w:rsidRPr="00645D23">
        <w:rPr>
          <w:rFonts w:ascii="標楷體" w:eastAsia="標楷體" w:hAnsi="標楷體"/>
        </w:rPr>
        <w:t>研</w:t>
      </w:r>
      <w:proofErr w:type="gramEnd"/>
      <w:r w:rsidRPr="00645D23">
        <w:rPr>
          <w:rFonts w:ascii="標楷體" w:eastAsia="標楷體" w:hAnsi="標楷體"/>
        </w:rPr>
        <w:t>擬修訂性別平等教育實施規定及校園性侵害性騷擾或</w:t>
      </w:r>
      <w:proofErr w:type="gramStart"/>
      <w:r w:rsidRPr="00645D23">
        <w:rPr>
          <w:rFonts w:ascii="標楷體" w:eastAsia="標楷體" w:hAnsi="標楷體"/>
        </w:rPr>
        <w:t>性霸凌</w:t>
      </w:r>
      <w:proofErr w:type="gramEnd"/>
      <w:r w:rsidRPr="00645D23">
        <w:rPr>
          <w:rFonts w:ascii="標楷體" w:eastAsia="標楷體" w:hAnsi="標楷體"/>
        </w:rPr>
        <w:t xml:space="preserve">防治等相關規定。 </w:t>
      </w:r>
    </w:p>
    <w:p w:rsidR="00D454B1" w:rsidRDefault="00645D23" w:rsidP="00D454B1">
      <w:pPr>
        <w:ind w:firstLineChars="200" w:firstLine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4.受理校園性侵害性騷擾或</w:t>
      </w:r>
      <w:proofErr w:type="gramStart"/>
      <w:r w:rsidRPr="00645D23">
        <w:rPr>
          <w:rFonts w:ascii="標楷體" w:eastAsia="標楷體" w:hAnsi="標楷體"/>
        </w:rPr>
        <w:t>性霸凌</w:t>
      </w:r>
      <w:proofErr w:type="gramEnd"/>
      <w:r w:rsidRPr="00645D23">
        <w:rPr>
          <w:rFonts w:ascii="標楷體" w:eastAsia="標楷體" w:hAnsi="標楷體"/>
        </w:rPr>
        <w:t xml:space="preserve">事件之申訴與處理相關行政事宜。 </w:t>
      </w:r>
    </w:p>
    <w:p w:rsidR="00D454B1" w:rsidRDefault="00645D23" w:rsidP="00D454B1">
      <w:pPr>
        <w:ind w:firstLineChars="200" w:firstLine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lastRenderedPageBreak/>
        <w:t xml:space="preserve">5.召開性平會會議，並處理性平案件之調查及相關行政事宜。 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6.建立校園性平事件及加害人檔案資料，並負責於加害人轉至其他學校就讀時之 通報事宜。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7.涉及校園</w:t>
      </w:r>
      <w:proofErr w:type="gramStart"/>
      <w:r w:rsidRPr="00645D23">
        <w:rPr>
          <w:rFonts w:ascii="標楷體" w:eastAsia="標楷體" w:hAnsi="標楷體"/>
        </w:rPr>
        <w:t>性平案通報</w:t>
      </w:r>
      <w:proofErr w:type="gramEnd"/>
      <w:r w:rsidRPr="00645D23">
        <w:rPr>
          <w:rFonts w:ascii="標楷體" w:eastAsia="標楷體" w:hAnsi="標楷體"/>
        </w:rPr>
        <w:t xml:space="preserve">之協調聯繫。 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8.其他有關推動性別平等教育行政與防治之業務。</w:t>
      </w:r>
    </w:p>
    <w:p w:rsidR="00D454B1" w:rsidRDefault="00645D23" w:rsidP="00645D23">
      <w:pPr>
        <w:ind w:firstLineChars="150" w:firstLine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(二)課程與教學組（教務處）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1.鼓勵教師發展性別平等教育課程之教學、教材及評量；教材之編寫、審查及選 用，應符合性別平等教育原則。 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2.推動性別平等教育(</w:t>
      </w:r>
      <w:proofErr w:type="gramStart"/>
      <w:r w:rsidRPr="00645D23">
        <w:rPr>
          <w:rFonts w:ascii="標楷體" w:eastAsia="標楷體" w:hAnsi="標楷體"/>
        </w:rPr>
        <w:t>含性侵害</w:t>
      </w:r>
      <w:proofErr w:type="gramEnd"/>
      <w:r w:rsidRPr="00645D23">
        <w:rPr>
          <w:rFonts w:ascii="標楷體" w:eastAsia="標楷體" w:hAnsi="標楷體"/>
        </w:rPr>
        <w:t xml:space="preserve">防治、家庭暴力防治、情感教育、性教育、同志 教育等)融入各科教學，並且每學年應實施性別平等教育相關課程或活動至少四小時。 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3.協助處理與性別平等教育法有關案件之學生當事人學籍、課程、成績及相關人 員課</w:t>
      </w:r>
      <w:proofErr w:type="gramStart"/>
      <w:r w:rsidRPr="00645D23">
        <w:rPr>
          <w:rFonts w:ascii="標楷體" w:eastAsia="標楷體" w:hAnsi="標楷體"/>
        </w:rPr>
        <w:t>務</w:t>
      </w:r>
      <w:proofErr w:type="gramEnd"/>
      <w:r w:rsidRPr="00645D23">
        <w:rPr>
          <w:rFonts w:ascii="標楷體" w:eastAsia="標楷體" w:hAnsi="標楷體"/>
        </w:rPr>
        <w:t>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4.安排性平事件當事人接受性別平等教育課程相關事宜。 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5.其他有關本校性別平等教育課程與教學事務。 </w:t>
      </w:r>
    </w:p>
    <w:p w:rsidR="00D454B1" w:rsidRDefault="00645D23" w:rsidP="00645D23">
      <w:pPr>
        <w:ind w:firstLineChars="150" w:firstLine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(三)諮商與輔導組（輔導室）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1.規劃辦理教職員工及家長性別平等教育相關活動。 </w:t>
      </w:r>
    </w:p>
    <w:p w:rsidR="00D454B1" w:rsidRDefault="00645D23" w:rsidP="00D454B1">
      <w:pPr>
        <w:ind w:leftChars="250" w:left="720" w:hangingChars="50" w:hanging="12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2.擬定與執行性平事件相關當事人之輔導計畫，並向性平會提出報告。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3.提供性平事件之當事人、家長、證人等之心理諮商、諮詢、轉</w:t>
      </w:r>
      <w:proofErr w:type="gramStart"/>
      <w:r w:rsidRPr="00645D23">
        <w:rPr>
          <w:rFonts w:ascii="標楷體" w:eastAsia="標楷體" w:hAnsi="標楷體"/>
        </w:rPr>
        <w:t>介</w:t>
      </w:r>
      <w:proofErr w:type="gramEnd"/>
      <w:r w:rsidRPr="00645D23">
        <w:rPr>
          <w:rFonts w:ascii="標楷體" w:eastAsia="標楷體" w:hAnsi="標楷體"/>
        </w:rPr>
        <w:t xml:space="preserve">相關資源及追 </w:t>
      </w:r>
      <w:proofErr w:type="gramStart"/>
      <w:r w:rsidRPr="00645D23">
        <w:rPr>
          <w:rFonts w:ascii="標楷體" w:eastAsia="標楷體" w:hAnsi="標楷體"/>
        </w:rPr>
        <w:t>蹤</w:t>
      </w:r>
      <w:proofErr w:type="gramEnd"/>
      <w:r w:rsidRPr="00645D23">
        <w:rPr>
          <w:rFonts w:ascii="標楷體" w:eastAsia="標楷體" w:hAnsi="標楷體"/>
        </w:rPr>
        <w:t>輔導等服務。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4.提供懷孕學生諮商輔導、家長諮詢及社會資源之協助。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5.其他有關性別平等教育案件之輔導事宜。 </w:t>
      </w:r>
    </w:p>
    <w:p w:rsidR="00D454B1" w:rsidRDefault="00645D23" w:rsidP="00645D23">
      <w:pPr>
        <w:ind w:firstLineChars="150" w:firstLine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(四)環境與資源組（總務處、教官室）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1.建立安全及性別平等之環境。</w:t>
      </w:r>
    </w:p>
    <w:p w:rsidR="00D454B1" w:rsidRDefault="00645D23" w:rsidP="00D454B1">
      <w:pPr>
        <w:ind w:leftChars="200" w:left="720" w:hangingChars="100" w:hanging="24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 2.辦理校園安全空間檢視說明會，公告檢視成果、並作成紀錄。 </w:t>
      </w:r>
    </w:p>
    <w:p w:rsidR="00D454B1" w:rsidRDefault="00645D23" w:rsidP="00D454B1">
      <w:pPr>
        <w:ind w:leftChars="250" w:left="720" w:hangingChars="50" w:hanging="12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3.繪製並更新校園危險地圖，改善校園空間安全。 </w:t>
      </w:r>
    </w:p>
    <w:p w:rsidR="00D454B1" w:rsidRDefault="00645D23" w:rsidP="00D454B1">
      <w:pPr>
        <w:ind w:leftChars="250" w:left="720" w:hangingChars="50" w:hanging="12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4.其他有關性別平等教育之環境與資源業務。 </w:t>
      </w:r>
    </w:p>
    <w:p w:rsidR="00D454B1" w:rsidRDefault="00645D23" w:rsidP="00D454B1">
      <w:pPr>
        <w:ind w:leftChars="150" w:left="840" w:hangingChars="200" w:hanging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七、如案情內容牽涉性平會委員本人或親屬時，依行政程序法之規定，應主動迴避。 </w:t>
      </w:r>
    </w:p>
    <w:p w:rsidR="00D454B1" w:rsidRDefault="00645D23" w:rsidP="00645D23">
      <w:pPr>
        <w:ind w:firstLineChars="150" w:firstLine="36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 xml:space="preserve">八、本要點如有未盡事宜，悉依「性別平等教育法」相關規定處理之。 </w:t>
      </w:r>
    </w:p>
    <w:p w:rsidR="00B659DA" w:rsidRPr="00645D23" w:rsidRDefault="00645D23" w:rsidP="00D454B1">
      <w:pPr>
        <w:ind w:leftChars="150" w:left="840" w:hangingChars="200" w:hanging="480"/>
        <w:rPr>
          <w:rFonts w:ascii="標楷體" w:eastAsia="標楷體" w:hAnsi="標楷體"/>
        </w:rPr>
      </w:pPr>
      <w:r w:rsidRPr="00645D23">
        <w:rPr>
          <w:rFonts w:ascii="標楷體" w:eastAsia="標楷體" w:hAnsi="標楷體"/>
        </w:rPr>
        <w:t>九、本要點經性別平等教育委員會議</w:t>
      </w:r>
      <w:proofErr w:type="gramStart"/>
      <w:r w:rsidRPr="00645D23">
        <w:rPr>
          <w:rFonts w:ascii="標楷體" w:eastAsia="標楷體" w:hAnsi="標楷體"/>
        </w:rPr>
        <w:t>研</w:t>
      </w:r>
      <w:proofErr w:type="gramEnd"/>
      <w:r w:rsidRPr="00645D23">
        <w:rPr>
          <w:rFonts w:ascii="標楷體" w:eastAsia="標楷體" w:hAnsi="標楷體"/>
        </w:rPr>
        <w:t>議，提校務會議通過後公告實施，修正時 亦同。</w:t>
      </w:r>
    </w:p>
    <w:sectPr w:rsidR="00B659DA" w:rsidRPr="00645D23" w:rsidSect="00726C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F541E"/>
    <w:multiLevelType w:val="hybridMultilevel"/>
    <w:tmpl w:val="573E5E8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8FA05A1"/>
    <w:multiLevelType w:val="hybridMultilevel"/>
    <w:tmpl w:val="3A5413C8"/>
    <w:lvl w:ilvl="0" w:tplc="39C0006A">
      <w:start w:val="10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D23"/>
    <w:rsid w:val="001D753D"/>
    <w:rsid w:val="00394520"/>
    <w:rsid w:val="00645D23"/>
    <w:rsid w:val="00726C2E"/>
    <w:rsid w:val="00B327CD"/>
    <w:rsid w:val="00B659DA"/>
    <w:rsid w:val="00D454B1"/>
    <w:rsid w:val="00D5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2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5D2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2018-09-19T00:52:00Z</dcterms:created>
  <dcterms:modified xsi:type="dcterms:W3CDTF">2018-09-28T00:21:00Z</dcterms:modified>
</cp:coreProperties>
</file>