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B6" w:rsidRPr="00723EB6" w:rsidRDefault="00723EB6" w:rsidP="00723EB6">
      <w:pPr>
        <w:adjustRightInd w:val="0"/>
        <w:snapToGrid w:val="0"/>
        <w:spacing w:afterLines="50" w:after="180"/>
        <w:jc w:val="center"/>
        <w:rPr>
          <w:rFonts w:ascii="標楷體" w:eastAsia="標楷體" w:hAnsi="標楷體" w:cs="Times New Roman"/>
          <w:bCs/>
          <w:sz w:val="36"/>
          <w:szCs w:val="36"/>
        </w:rPr>
      </w:pPr>
      <w:r w:rsidRPr="00723EB6">
        <w:rPr>
          <w:rFonts w:ascii="標楷體" w:eastAsia="標楷體" w:hAnsi="標楷體" w:cs="Times New Roman" w:hint="eastAsia"/>
          <w:bCs/>
          <w:color w:val="000000"/>
          <w:sz w:val="36"/>
          <w:szCs w:val="36"/>
        </w:rPr>
        <w:t>國立民雄農工</w:t>
      </w:r>
      <w:r w:rsidRPr="00723EB6">
        <w:rPr>
          <w:rFonts w:ascii="標楷體" w:eastAsia="標楷體" w:hAnsi="標楷體" w:cs="Times New Roman" w:hint="eastAsia"/>
          <w:bCs/>
          <w:sz w:val="36"/>
          <w:szCs w:val="36"/>
        </w:rPr>
        <w:t>109學年度性別平等教育實施計畫</w:t>
      </w:r>
    </w:p>
    <w:p w:rsidR="00723EB6" w:rsidRPr="00723EB6" w:rsidRDefault="00723EB6" w:rsidP="00723EB6">
      <w:pPr>
        <w:adjustRightInd w:val="0"/>
        <w:snapToGrid w:val="0"/>
        <w:spacing w:after="120"/>
        <w:jc w:val="right"/>
        <w:rPr>
          <w:rFonts w:ascii="標楷體" w:eastAsia="標楷體" w:hAnsi="標楷體" w:cs="Times New Roman"/>
          <w:bCs/>
          <w:szCs w:val="24"/>
        </w:rPr>
      </w:pPr>
      <w:r w:rsidRPr="00723EB6">
        <w:rPr>
          <w:rFonts w:ascii="標楷體" w:eastAsia="標楷體" w:hAnsi="標楷體" w:cs="Times New Roman" w:hint="eastAsia"/>
          <w:bCs/>
          <w:szCs w:val="24"/>
        </w:rPr>
        <w:t>109年7月9日性別平等教育委員會議討論</w:t>
      </w:r>
    </w:p>
    <w:p w:rsidR="00723EB6" w:rsidRPr="00723EB6" w:rsidRDefault="00723EB6" w:rsidP="00723EB6">
      <w:pPr>
        <w:widowControl/>
        <w:ind w:left="240" w:hangingChars="100" w:hanging="240"/>
        <w:rPr>
          <w:rFonts w:ascii="標楷體" w:eastAsia="標楷體" w:hAnsi="標楷體" w:cs="新細明體"/>
          <w:color w:val="333333"/>
          <w:kern w:val="0"/>
          <w:szCs w:val="24"/>
          <w:shd w:val="clear" w:color="auto" w:fill="FFFFFF"/>
        </w:rPr>
      </w:pPr>
      <w:r w:rsidRPr="00723EB6">
        <w:rPr>
          <w:rFonts w:ascii="標楷體" w:eastAsia="標楷體" w:hAnsi="標楷體" w:cs="新細明體" w:hint="eastAsia"/>
          <w:color w:val="333333"/>
          <w:kern w:val="0"/>
          <w:szCs w:val="24"/>
          <w:shd w:val="clear" w:color="auto" w:fill="FFFFFF"/>
        </w:rPr>
        <w:t>壹、依據</w:t>
      </w:r>
      <w:r w:rsidRPr="00723EB6">
        <w:rPr>
          <w:rFonts w:ascii="標楷體" w:eastAsia="標楷體" w:hAnsi="標楷體" w:cs="新細明體" w:hint="eastAsia"/>
          <w:color w:val="333333"/>
          <w:kern w:val="0"/>
          <w:szCs w:val="24"/>
          <w:shd w:val="clear" w:color="auto" w:fill="FFFFFF"/>
        </w:rPr>
        <w:br/>
        <w:t>一、性別平等教育法。</w:t>
      </w:r>
      <w:r w:rsidRPr="00723EB6">
        <w:rPr>
          <w:rFonts w:ascii="標楷體" w:eastAsia="標楷體" w:hAnsi="標楷體" w:cs="新細明體" w:hint="eastAsia"/>
          <w:color w:val="333333"/>
          <w:kern w:val="0"/>
          <w:szCs w:val="24"/>
          <w:shd w:val="clear" w:color="auto" w:fill="FFFFFF"/>
        </w:rPr>
        <w:br/>
        <w:t>二、性別平等教育法施行細則。</w:t>
      </w:r>
      <w:r w:rsidRPr="00723EB6">
        <w:rPr>
          <w:rFonts w:ascii="標楷體" w:eastAsia="標楷體" w:hAnsi="標楷體" w:cs="新細明體" w:hint="eastAsia"/>
          <w:color w:val="333333"/>
          <w:kern w:val="0"/>
          <w:szCs w:val="24"/>
          <w:shd w:val="clear" w:color="auto" w:fill="FFFFFF"/>
        </w:rPr>
        <w:br/>
        <w:t>三、校園性侵害、性騷擾或</w:t>
      </w:r>
      <w:proofErr w:type="gramStart"/>
      <w:r w:rsidRPr="00723EB6">
        <w:rPr>
          <w:rFonts w:ascii="標楷體" w:eastAsia="標楷體" w:hAnsi="標楷體" w:cs="新細明體" w:hint="eastAsia"/>
          <w:color w:val="333333"/>
          <w:kern w:val="0"/>
          <w:szCs w:val="24"/>
          <w:shd w:val="clear" w:color="auto" w:fill="FFFFFF"/>
        </w:rPr>
        <w:t>性霸凌</w:t>
      </w:r>
      <w:proofErr w:type="gramEnd"/>
      <w:r w:rsidRPr="00723EB6">
        <w:rPr>
          <w:rFonts w:ascii="標楷體" w:eastAsia="標楷體" w:hAnsi="標楷體" w:cs="新細明體" w:hint="eastAsia"/>
          <w:color w:val="333333"/>
          <w:kern w:val="0"/>
          <w:szCs w:val="24"/>
          <w:shd w:val="clear" w:color="auto" w:fill="FFFFFF"/>
        </w:rPr>
        <w:t>防治準則。</w:t>
      </w:r>
      <w:r w:rsidRPr="00723EB6">
        <w:rPr>
          <w:rFonts w:ascii="標楷體" w:eastAsia="標楷體" w:hAnsi="標楷體" w:cs="新細明體" w:hint="eastAsia"/>
          <w:color w:val="333333"/>
          <w:kern w:val="0"/>
          <w:szCs w:val="24"/>
          <w:shd w:val="clear" w:color="auto" w:fill="FFFFFF"/>
        </w:rPr>
        <w:br/>
        <w:t>四、教育部友善校園學生事務與輔導工作作業計畫。</w:t>
      </w:r>
    </w:p>
    <w:p w:rsidR="00FD06E0" w:rsidRDefault="00723EB6" w:rsidP="00723EB6">
      <w:pPr>
        <w:widowControl/>
        <w:ind w:left="480" w:hangingChars="200" w:hanging="480"/>
        <w:rPr>
          <w:rFonts w:ascii="標楷體" w:eastAsia="標楷體" w:hAnsi="標楷體" w:cs="新細明體"/>
          <w:color w:val="333333"/>
          <w:kern w:val="0"/>
          <w:szCs w:val="24"/>
          <w:shd w:val="clear" w:color="auto" w:fill="FFFFFF"/>
        </w:rPr>
      </w:pPr>
      <w:r w:rsidRPr="00723EB6">
        <w:rPr>
          <w:rFonts w:ascii="標楷體" w:eastAsia="標楷體" w:hAnsi="標楷體" w:cs="新細明體" w:hint="eastAsia"/>
          <w:color w:val="333333"/>
          <w:kern w:val="0"/>
          <w:szCs w:val="24"/>
          <w:shd w:val="clear" w:color="auto" w:fill="FFFFFF"/>
        </w:rPr>
        <w:t>貳、執行目標</w:t>
      </w:r>
      <w:r w:rsidRPr="00723EB6">
        <w:rPr>
          <w:rFonts w:ascii="標楷體" w:eastAsia="標楷體" w:hAnsi="標楷體" w:cs="新細明體" w:hint="eastAsia"/>
          <w:color w:val="333333"/>
          <w:kern w:val="0"/>
          <w:szCs w:val="24"/>
          <w:shd w:val="clear" w:color="auto" w:fill="FFFFFF"/>
        </w:rPr>
        <w:br/>
        <w:t>藉由系統性的規劃，舉辦各式講習及活動，加強本校教職員工生對於性別平等的觀念；並期透過各項硬體設施的建立、各處室的分工及性平觀念融入各課程，循序漸進融入生活之中，以建構性別平權的校園風氣，達成性別友善之目標。實施目標如下：</w:t>
      </w:r>
    </w:p>
    <w:p w:rsidR="00FD06E0" w:rsidRDefault="00723EB6" w:rsidP="00FD06E0">
      <w:pPr>
        <w:widowControl/>
        <w:ind w:leftChars="100" w:left="480" w:hangingChars="100" w:hanging="240"/>
        <w:rPr>
          <w:rFonts w:ascii="標楷體" w:eastAsia="標楷體" w:hAnsi="標楷體" w:cs="新細明體"/>
          <w:color w:val="333333"/>
          <w:kern w:val="0"/>
          <w:szCs w:val="24"/>
          <w:shd w:val="clear" w:color="auto" w:fill="FFFFFF"/>
        </w:rPr>
      </w:pPr>
      <w:r w:rsidRPr="00723EB6">
        <w:rPr>
          <w:rFonts w:ascii="標楷體" w:eastAsia="標楷體" w:hAnsi="標楷體" w:cs="新細明體" w:hint="eastAsia"/>
          <w:color w:val="333333"/>
          <w:kern w:val="0"/>
          <w:szCs w:val="24"/>
          <w:shd w:val="clear" w:color="auto" w:fill="FFFFFF"/>
        </w:rPr>
        <w:t>一、建構和諧關懷的校園情境，營造平等尊重的友善校園。</w:t>
      </w:r>
    </w:p>
    <w:p w:rsidR="00FD06E0" w:rsidRDefault="00723EB6" w:rsidP="00FD06E0">
      <w:pPr>
        <w:widowControl/>
        <w:ind w:leftChars="100" w:left="480" w:hangingChars="100" w:hanging="240"/>
        <w:rPr>
          <w:rFonts w:ascii="標楷體" w:eastAsia="標楷體" w:hAnsi="標楷體" w:cs="新細明體"/>
          <w:color w:val="333333"/>
          <w:kern w:val="0"/>
          <w:szCs w:val="24"/>
          <w:shd w:val="clear" w:color="auto" w:fill="FFFFFF"/>
        </w:rPr>
      </w:pPr>
      <w:r w:rsidRPr="00723EB6">
        <w:rPr>
          <w:rFonts w:ascii="標楷體" w:eastAsia="標楷體" w:hAnsi="標楷體" w:cs="新細明體" w:hint="eastAsia"/>
          <w:color w:val="333333"/>
          <w:kern w:val="0"/>
          <w:szCs w:val="24"/>
          <w:shd w:val="clear" w:color="auto" w:fill="FFFFFF"/>
        </w:rPr>
        <w:t>二、建立多元開放的校園環境，營造和諧互助的學校氣氛。</w:t>
      </w:r>
    </w:p>
    <w:p w:rsidR="00FD06E0" w:rsidRDefault="00723EB6" w:rsidP="00FD06E0">
      <w:pPr>
        <w:widowControl/>
        <w:ind w:leftChars="100" w:left="480" w:hangingChars="100" w:hanging="240"/>
        <w:rPr>
          <w:rFonts w:ascii="標楷體" w:eastAsia="標楷體" w:hAnsi="標楷體" w:cs="新細明體"/>
          <w:color w:val="333333"/>
          <w:kern w:val="0"/>
          <w:szCs w:val="24"/>
          <w:shd w:val="clear" w:color="auto" w:fill="FFFFFF"/>
        </w:rPr>
      </w:pPr>
      <w:r w:rsidRPr="00723EB6">
        <w:rPr>
          <w:rFonts w:ascii="標楷體" w:eastAsia="標楷體" w:hAnsi="標楷體" w:cs="新細明體" w:hint="eastAsia"/>
          <w:color w:val="333333"/>
          <w:kern w:val="0"/>
          <w:szCs w:val="24"/>
          <w:shd w:val="clear" w:color="auto" w:fill="FFFFFF"/>
        </w:rPr>
        <w:t>三、規劃性別友善的環境設施，奠定安全溫馨的校園環境。</w:t>
      </w:r>
    </w:p>
    <w:p w:rsidR="00723EB6" w:rsidRPr="00723EB6" w:rsidRDefault="00723EB6" w:rsidP="00FD06E0">
      <w:pPr>
        <w:widowControl/>
        <w:ind w:leftChars="100" w:left="480" w:hangingChars="100" w:hanging="240"/>
        <w:rPr>
          <w:rFonts w:ascii="標楷體" w:eastAsia="標楷體" w:hAnsi="標楷體" w:cs="新細明體"/>
          <w:color w:val="333333"/>
          <w:kern w:val="0"/>
          <w:szCs w:val="24"/>
          <w:shd w:val="clear" w:color="auto" w:fill="FFFFFF"/>
        </w:rPr>
      </w:pPr>
      <w:r w:rsidRPr="00723EB6">
        <w:rPr>
          <w:rFonts w:ascii="標楷體" w:eastAsia="標楷體" w:hAnsi="標楷體" w:cs="新細明體" w:hint="eastAsia"/>
          <w:color w:val="333333"/>
          <w:kern w:val="0"/>
          <w:szCs w:val="24"/>
          <w:shd w:val="clear" w:color="auto" w:fill="FFFFFF"/>
        </w:rPr>
        <w:t>四、發展開放便利的資源網路，創造普</w:t>
      </w:r>
      <w:proofErr w:type="gramStart"/>
      <w:r w:rsidRPr="00723EB6">
        <w:rPr>
          <w:rFonts w:ascii="標楷體" w:eastAsia="標楷體" w:hAnsi="標楷體" w:cs="新細明體" w:hint="eastAsia"/>
          <w:color w:val="333333"/>
          <w:kern w:val="0"/>
          <w:szCs w:val="24"/>
          <w:shd w:val="clear" w:color="auto" w:fill="FFFFFF"/>
        </w:rPr>
        <w:t>世</w:t>
      </w:r>
      <w:proofErr w:type="gramEnd"/>
      <w:r w:rsidRPr="00723EB6">
        <w:rPr>
          <w:rFonts w:ascii="標楷體" w:eastAsia="標楷體" w:hAnsi="標楷體" w:cs="新細明體" w:hint="eastAsia"/>
          <w:color w:val="333333"/>
          <w:kern w:val="0"/>
          <w:szCs w:val="24"/>
          <w:shd w:val="clear" w:color="auto" w:fill="FFFFFF"/>
        </w:rPr>
        <w:t>價值的優質校園。</w:t>
      </w:r>
    </w:p>
    <w:p w:rsidR="00723EB6" w:rsidRPr="00723EB6" w:rsidRDefault="00723EB6" w:rsidP="00723EB6">
      <w:pPr>
        <w:widowControl/>
        <w:ind w:left="480" w:hangingChars="200" w:hanging="480"/>
        <w:rPr>
          <w:rFonts w:ascii="標楷體" w:eastAsia="標楷體" w:hAnsi="標楷體" w:cs="新細明體"/>
          <w:color w:val="333333"/>
          <w:kern w:val="0"/>
          <w:szCs w:val="24"/>
          <w:shd w:val="clear" w:color="auto" w:fill="FFFFFF"/>
        </w:rPr>
      </w:pPr>
      <w:r w:rsidRPr="00723EB6">
        <w:rPr>
          <w:rFonts w:ascii="標楷體" w:eastAsia="標楷體" w:hAnsi="標楷體" w:cs="新細明體" w:hint="eastAsia"/>
          <w:color w:val="333333"/>
          <w:kern w:val="0"/>
          <w:szCs w:val="24"/>
          <w:shd w:val="clear" w:color="auto" w:fill="FFFFFF"/>
        </w:rPr>
        <w:t>參、實施策略</w:t>
      </w:r>
    </w:p>
    <w:p w:rsidR="00723EB6" w:rsidRPr="00723EB6" w:rsidRDefault="00723EB6" w:rsidP="00723EB6">
      <w:pPr>
        <w:widowControl/>
        <w:ind w:leftChars="100" w:left="480" w:hangingChars="100" w:hanging="240"/>
        <w:rPr>
          <w:rFonts w:ascii="標楷體" w:eastAsia="標楷體" w:hAnsi="標楷體" w:cs="新細明體"/>
          <w:color w:val="333333"/>
          <w:kern w:val="0"/>
          <w:szCs w:val="24"/>
          <w:shd w:val="clear" w:color="auto" w:fill="FFFFFF"/>
        </w:rPr>
      </w:pPr>
      <w:r w:rsidRPr="00723EB6">
        <w:rPr>
          <w:rFonts w:ascii="標楷體" w:eastAsia="標楷體" w:hAnsi="標楷體" w:cs="新細明體" w:hint="eastAsia"/>
          <w:color w:val="333333"/>
          <w:kern w:val="0"/>
          <w:szCs w:val="24"/>
          <w:shd w:val="clear" w:color="auto" w:fill="FFFFFF"/>
        </w:rPr>
        <w:t>一、建構和諧關懷的校園情境，營造平等尊重的友善校園。</w:t>
      </w:r>
    </w:p>
    <w:p w:rsidR="00723EB6" w:rsidRPr="00723EB6" w:rsidRDefault="00723EB6" w:rsidP="00723EB6">
      <w:pPr>
        <w:widowControl/>
        <w:ind w:leftChars="150" w:left="480" w:hangingChars="50" w:hanging="120"/>
        <w:rPr>
          <w:rFonts w:ascii="標楷體" w:eastAsia="標楷體" w:hAnsi="標楷體" w:cs="新細明體"/>
          <w:color w:val="333333"/>
          <w:kern w:val="0"/>
          <w:szCs w:val="24"/>
          <w:shd w:val="clear" w:color="auto" w:fill="FFFFFF"/>
        </w:rPr>
      </w:pPr>
      <w:r w:rsidRPr="00723EB6">
        <w:rPr>
          <w:rFonts w:ascii="標楷體" w:eastAsia="標楷體" w:hAnsi="標楷體" w:cs="新細明體" w:hint="eastAsia"/>
          <w:color w:val="333333"/>
          <w:kern w:val="0"/>
          <w:szCs w:val="24"/>
          <w:shd w:val="clear" w:color="auto" w:fill="FFFFFF"/>
        </w:rPr>
        <w:t>(</w:t>
      </w:r>
      <w:proofErr w:type="gramStart"/>
      <w:r w:rsidRPr="00723EB6">
        <w:rPr>
          <w:rFonts w:ascii="標楷體" w:eastAsia="標楷體" w:hAnsi="標楷體" w:cs="新細明體" w:hint="eastAsia"/>
          <w:color w:val="333333"/>
          <w:kern w:val="0"/>
          <w:szCs w:val="24"/>
          <w:shd w:val="clear" w:color="auto" w:fill="FFFFFF"/>
        </w:rPr>
        <w:t>一</w:t>
      </w:r>
      <w:proofErr w:type="gramEnd"/>
      <w:r w:rsidRPr="00723EB6">
        <w:rPr>
          <w:rFonts w:ascii="標楷體" w:eastAsia="標楷體" w:hAnsi="標楷體" w:cs="新細明體" w:hint="eastAsia"/>
          <w:color w:val="333333"/>
          <w:kern w:val="0"/>
          <w:szCs w:val="24"/>
          <w:shd w:val="clear" w:color="auto" w:fill="FFFFFF"/>
        </w:rPr>
        <w:t>)</w:t>
      </w:r>
      <w:proofErr w:type="gramStart"/>
      <w:r w:rsidRPr="00723EB6">
        <w:rPr>
          <w:rFonts w:ascii="標楷體" w:eastAsia="標楷體" w:hAnsi="標楷體" w:cs="新細明體" w:hint="eastAsia"/>
          <w:color w:val="333333"/>
          <w:kern w:val="0"/>
          <w:szCs w:val="24"/>
          <w:shd w:val="clear" w:color="auto" w:fill="FFFFFF"/>
        </w:rPr>
        <w:t>賡</w:t>
      </w:r>
      <w:proofErr w:type="gramEnd"/>
      <w:r w:rsidRPr="00723EB6">
        <w:rPr>
          <w:rFonts w:ascii="標楷體" w:eastAsia="標楷體" w:hAnsi="標楷體" w:cs="新細明體" w:hint="eastAsia"/>
          <w:color w:val="333333"/>
          <w:kern w:val="0"/>
          <w:szCs w:val="24"/>
          <w:shd w:val="clear" w:color="auto" w:fill="FFFFFF"/>
        </w:rPr>
        <w:t>續推動性別相關研習活動。</w:t>
      </w:r>
    </w:p>
    <w:p w:rsidR="00723EB6" w:rsidRPr="00723EB6" w:rsidRDefault="00723EB6" w:rsidP="00723EB6">
      <w:pPr>
        <w:widowControl/>
        <w:ind w:leftChars="150" w:left="480" w:hangingChars="50" w:hanging="120"/>
        <w:rPr>
          <w:rFonts w:ascii="標楷體" w:eastAsia="標楷體" w:hAnsi="標楷體" w:cs="新細明體"/>
          <w:color w:val="333333"/>
          <w:kern w:val="0"/>
          <w:szCs w:val="24"/>
          <w:shd w:val="clear" w:color="auto" w:fill="FFFFFF"/>
        </w:rPr>
      </w:pPr>
      <w:r w:rsidRPr="00723EB6">
        <w:rPr>
          <w:rFonts w:ascii="標楷體" w:eastAsia="標楷體" w:hAnsi="標楷體" w:cs="新細明體" w:hint="eastAsia"/>
          <w:color w:val="333333"/>
          <w:kern w:val="0"/>
          <w:szCs w:val="24"/>
          <w:shd w:val="clear" w:color="auto" w:fill="FFFFFF"/>
        </w:rPr>
        <w:t>(二)強化師生之性平意識，落實教學及生活融入。</w:t>
      </w:r>
    </w:p>
    <w:p w:rsidR="00723EB6" w:rsidRPr="00723EB6" w:rsidRDefault="00723EB6" w:rsidP="00723EB6">
      <w:pPr>
        <w:widowControl/>
        <w:ind w:leftChars="150" w:left="840" w:hangingChars="200" w:hanging="480"/>
        <w:rPr>
          <w:rFonts w:ascii="標楷體" w:eastAsia="標楷體" w:hAnsi="標楷體" w:cs="新細明體"/>
          <w:color w:val="333333"/>
          <w:kern w:val="0"/>
          <w:szCs w:val="24"/>
          <w:shd w:val="clear" w:color="auto" w:fill="FFFFFF"/>
        </w:rPr>
      </w:pPr>
      <w:r w:rsidRPr="00723EB6">
        <w:rPr>
          <w:rFonts w:ascii="標楷體" w:eastAsia="標楷體" w:hAnsi="標楷體" w:cs="新細明體" w:hint="eastAsia"/>
          <w:color w:val="333333"/>
          <w:kern w:val="0"/>
          <w:szCs w:val="24"/>
          <w:shd w:val="clear" w:color="auto" w:fill="FFFFFF"/>
        </w:rPr>
        <w:t>(三)加強校外性平相關研習宣導、鼓勵性平委員、老師及職工參與研習。</w:t>
      </w:r>
    </w:p>
    <w:p w:rsidR="00723EB6" w:rsidRPr="00723EB6" w:rsidRDefault="00723EB6" w:rsidP="00723EB6">
      <w:pPr>
        <w:widowControl/>
        <w:ind w:leftChars="150" w:left="840" w:hangingChars="200" w:hanging="480"/>
        <w:rPr>
          <w:rFonts w:ascii="標楷體" w:eastAsia="標楷體" w:hAnsi="標楷體" w:cs="新細明體"/>
          <w:color w:val="333333"/>
          <w:kern w:val="0"/>
          <w:szCs w:val="24"/>
          <w:shd w:val="clear" w:color="auto" w:fill="FFFFFF"/>
        </w:rPr>
      </w:pPr>
      <w:r w:rsidRPr="00723EB6">
        <w:rPr>
          <w:rFonts w:ascii="標楷體" w:eastAsia="標楷體" w:hAnsi="標楷體" w:cs="新細明體" w:hint="eastAsia"/>
          <w:color w:val="333333"/>
          <w:kern w:val="0"/>
          <w:szCs w:val="24"/>
          <w:shd w:val="clear" w:color="auto" w:fill="FFFFFF"/>
        </w:rPr>
        <w:t>(四)</w:t>
      </w:r>
      <w:proofErr w:type="gramStart"/>
      <w:r w:rsidRPr="00723EB6">
        <w:rPr>
          <w:rFonts w:ascii="標楷體" w:eastAsia="標楷體" w:hAnsi="標楷體" w:cs="新細明體" w:hint="eastAsia"/>
          <w:color w:val="333333"/>
          <w:kern w:val="0"/>
          <w:szCs w:val="24"/>
          <w:shd w:val="clear" w:color="auto" w:fill="FFFFFF"/>
        </w:rPr>
        <w:t>確依性別</w:t>
      </w:r>
      <w:proofErr w:type="gramEnd"/>
      <w:r w:rsidRPr="00723EB6">
        <w:rPr>
          <w:rFonts w:ascii="標楷體" w:eastAsia="標楷體" w:hAnsi="標楷體" w:cs="新細明體" w:hint="eastAsia"/>
          <w:color w:val="333333"/>
          <w:kern w:val="0"/>
          <w:szCs w:val="24"/>
          <w:shd w:val="clear" w:color="auto" w:fill="FFFFFF"/>
        </w:rPr>
        <w:t>平等教育法落實性別事件的處置，</w:t>
      </w:r>
      <w:proofErr w:type="gramStart"/>
      <w:r w:rsidRPr="00723EB6">
        <w:rPr>
          <w:rFonts w:ascii="標楷體" w:eastAsia="標楷體" w:hAnsi="標楷體" w:cs="新細明體" w:hint="eastAsia"/>
          <w:color w:val="333333"/>
          <w:kern w:val="0"/>
          <w:szCs w:val="24"/>
          <w:shd w:val="clear" w:color="auto" w:fill="FFFFFF"/>
        </w:rPr>
        <w:t>確維性別</w:t>
      </w:r>
      <w:proofErr w:type="gramEnd"/>
      <w:r w:rsidRPr="00723EB6">
        <w:rPr>
          <w:rFonts w:ascii="標楷體" w:eastAsia="標楷體" w:hAnsi="標楷體" w:cs="新細明體" w:hint="eastAsia"/>
          <w:color w:val="333333"/>
          <w:kern w:val="0"/>
          <w:szCs w:val="24"/>
          <w:shd w:val="clear" w:color="auto" w:fill="FFFFFF"/>
        </w:rPr>
        <w:t>平權。</w:t>
      </w:r>
    </w:p>
    <w:p w:rsidR="00723EB6" w:rsidRPr="00723EB6" w:rsidRDefault="00723EB6" w:rsidP="00723EB6">
      <w:pPr>
        <w:widowControl/>
        <w:ind w:leftChars="110" w:left="384" w:hangingChars="50" w:hanging="120"/>
        <w:rPr>
          <w:rFonts w:ascii="標楷體" w:eastAsia="標楷體" w:hAnsi="標楷體" w:cs="新細明體"/>
          <w:color w:val="333333"/>
          <w:kern w:val="0"/>
          <w:szCs w:val="24"/>
          <w:shd w:val="clear" w:color="auto" w:fill="FFFFFF"/>
        </w:rPr>
      </w:pPr>
      <w:r w:rsidRPr="00723EB6">
        <w:rPr>
          <w:rFonts w:ascii="標楷體" w:eastAsia="標楷體" w:hAnsi="標楷體" w:cs="新細明體" w:hint="eastAsia"/>
          <w:color w:val="333333"/>
          <w:kern w:val="0"/>
          <w:szCs w:val="24"/>
          <w:shd w:val="clear" w:color="auto" w:fill="FFFFFF"/>
        </w:rPr>
        <w:t>二、建立多元開放的校園環境，營造和諧互助的學校氣氛。</w:t>
      </w:r>
      <w:r w:rsidRPr="00723EB6">
        <w:rPr>
          <w:rFonts w:ascii="標楷體" w:eastAsia="標楷體" w:hAnsi="標楷體" w:cs="新細明體" w:hint="eastAsia"/>
          <w:color w:val="333333"/>
          <w:kern w:val="0"/>
          <w:szCs w:val="24"/>
          <w:shd w:val="clear" w:color="auto" w:fill="FFFFFF"/>
        </w:rPr>
        <w:br/>
        <w:t>(</w:t>
      </w:r>
      <w:proofErr w:type="gramStart"/>
      <w:r w:rsidRPr="00723EB6">
        <w:rPr>
          <w:rFonts w:ascii="標楷體" w:eastAsia="標楷體" w:hAnsi="標楷體" w:cs="新細明體" w:hint="eastAsia"/>
          <w:color w:val="333333"/>
          <w:kern w:val="0"/>
          <w:szCs w:val="24"/>
          <w:shd w:val="clear" w:color="auto" w:fill="FFFFFF"/>
        </w:rPr>
        <w:t>一</w:t>
      </w:r>
      <w:proofErr w:type="gramEnd"/>
      <w:r w:rsidRPr="00723EB6">
        <w:rPr>
          <w:rFonts w:ascii="標楷體" w:eastAsia="標楷體" w:hAnsi="標楷體" w:cs="新細明體" w:hint="eastAsia"/>
          <w:color w:val="333333"/>
          <w:kern w:val="0"/>
          <w:szCs w:val="24"/>
          <w:shd w:val="clear" w:color="auto" w:fill="FFFFFF"/>
        </w:rPr>
        <w:t>)推動性別平等教育。</w:t>
      </w:r>
      <w:r w:rsidRPr="00723EB6">
        <w:rPr>
          <w:rFonts w:ascii="標楷體" w:eastAsia="標楷體" w:hAnsi="標楷體" w:cs="新細明體" w:hint="eastAsia"/>
          <w:color w:val="333333"/>
          <w:kern w:val="0"/>
          <w:szCs w:val="24"/>
          <w:shd w:val="clear" w:color="auto" w:fill="FFFFFF"/>
        </w:rPr>
        <w:br/>
        <w:t>(二)加強宣導性別平等觀念及相關措施。</w:t>
      </w:r>
      <w:r w:rsidRPr="00723EB6">
        <w:rPr>
          <w:rFonts w:ascii="標楷體" w:eastAsia="標楷體" w:hAnsi="標楷體" w:cs="新細明體" w:hint="eastAsia"/>
          <w:color w:val="333333"/>
          <w:kern w:val="0"/>
          <w:szCs w:val="24"/>
          <w:shd w:val="clear" w:color="auto" w:fill="FFFFFF"/>
        </w:rPr>
        <w:br/>
        <w:t>(三)落實性別平等教育法。</w:t>
      </w:r>
      <w:r w:rsidRPr="00723EB6">
        <w:rPr>
          <w:rFonts w:ascii="標楷體" w:eastAsia="標楷體" w:hAnsi="標楷體" w:cs="新細明體" w:hint="eastAsia"/>
          <w:color w:val="333333"/>
          <w:kern w:val="0"/>
          <w:szCs w:val="24"/>
          <w:shd w:val="clear" w:color="auto" w:fill="FFFFFF"/>
        </w:rPr>
        <w:br/>
        <w:t>(四)性別平等教育融入課程。</w:t>
      </w:r>
      <w:r w:rsidRPr="00723EB6">
        <w:rPr>
          <w:rFonts w:ascii="標楷體" w:eastAsia="標楷體" w:hAnsi="標楷體" w:cs="新細明體" w:hint="eastAsia"/>
          <w:color w:val="333333"/>
          <w:kern w:val="0"/>
          <w:szCs w:val="24"/>
          <w:shd w:val="clear" w:color="auto" w:fill="FFFFFF"/>
        </w:rPr>
        <w:br/>
        <w:t>(五)落實性別事件通報。</w:t>
      </w:r>
    </w:p>
    <w:p w:rsidR="00723EB6" w:rsidRPr="00723EB6" w:rsidRDefault="00723EB6" w:rsidP="00723EB6">
      <w:pPr>
        <w:widowControl/>
        <w:ind w:leftChars="110" w:left="384" w:hangingChars="50" w:hanging="120"/>
        <w:rPr>
          <w:rFonts w:ascii="標楷體" w:eastAsia="標楷體" w:hAnsi="標楷體" w:cs="新細明體"/>
          <w:color w:val="333333"/>
          <w:kern w:val="0"/>
          <w:szCs w:val="24"/>
          <w:shd w:val="clear" w:color="auto" w:fill="FFFFFF"/>
        </w:rPr>
      </w:pPr>
      <w:r w:rsidRPr="00723EB6">
        <w:rPr>
          <w:rFonts w:ascii="標楷體" w:eastAsia="標楷體" w:hAnsi="標楷體" w:cs="新細明體" w:hint="eastAsia"/>
          <w:color w:val="333333"/>
          <w:kern w:val="0"/>
          <w:szCs w:val="24"/>
          <w:shd w:val="clear" w:color="auto" w:fill="FFFFFF"/>
        </w:rPr>
        <w:t>三、規劃性別友善的環境設施，奠定安全溫馨的校園環境。</w:t>
      </w:r>
      <w:r w:rsidRPr="00723EB6">
        <w:rPr>
          <w:rFonts w:ascii="標楷體" w:eastAsia="標楷體" w:hAnsi="標楷體" w:cs="新細明體" w:hint="eastAsia"/>
          <w:color w:val="333333"/>
          <w:kern w:val="0"/>
          <w:szCs w:val="24"/>
          <w:shd w:val="clear" w:color="auto" w:fill="FFFFFF"/>
        </w:rPr>
        <w:br/>
        <w:t>(</w:t>
      </w:r>
      <w:proofErr w:type="gramStart"/>
      <w:r w:rsidRPr="00723EB6">
        <w:rPr>
          <w:rFonts w:ascii="標楷體" w:eastAsia="標楷體" w:hAnsi="標楷體" w:cs="新細明體" w:hint="eastAsia"/>
          <w:color w:val="333333"/>
          <w:kern w:val="0"/>
          <w:szCs w:val="24"/>
          <w:shd w:val="clear" w:color="auto" w:fill="FFFFFF"/>
        </w:rPr>
        <w:t>一</w:t>
      </w:r>
      <w:proofErr w:type="gramEnd"/>
      <w:r w:rsidRPr="00723EB6">
        <w:rPr>
          <w:rFonts w:ascii="標楷體" w:eastAsia="標楷體" w:hAnsi="標楷體" w:cs="新細明體" w:hint="eastAsia"/>
          <w:color w:val="333333"/>
          <w:kern w:val="0"/>
          <w:szCs w:val="24"/>
          <w:shd w:val="clear" w:color="auto" w:fill="FFFFFF"/>
        </w:rPr>
        <w:t>)強化校園監視系統普設，避免校園死角釀造意外。</w:t>
      </w:r>
      <w:r w:rsidRPr="00723EB6">
        <w:rPr>
          <w:rFonts w:ascii="標楷體" w:eastAsia="標楷體" w:hAnsi="標楷體" w:cs="新細明體" w:hint="eastAsia"/>
          <w:color w:val="333333"/>
          <w:kern w:val="0"/>
          <w:szCs w:val="24"/>
          <w:shd w:val="clear" w:color="auto" w:fill="FFFFFF"/>
        </w:rPr>
        <w:br/>
        <w:t>(二)加強校園警報器建構，減少意外事件的擴大。</w:t>
      </w:r>
      <w:r w:rsidRPr="00723EB6">
        <w:rPr>
          <w:rFonts w:ascii="標楷體" w:eastAsia="標楷體" w:hAnsi="標楷體" w:cs="新細明體" w:hint="eastAsia"/>
          <w:color w:val="333333"/>
          <w:kern w:val="0"/>
          <w:szCs w:val="24"/>
          <w:shd w:val="clear" w:color="auto" w:fill="FFFFFF"/>
        </w:rPr>
        <w:br/>
        <w:t>(三)推動校園性別平等觀念，建立性別無障礙之學習環境。</w:t>
      </w:r>
    </w:p>
    <w:p w:rsidR="00723EB6" w:rsidRDefault="00723EB6" w:rsidP="00723EB6">
      <w:pPr>
        <w:widowControl/>
        <w:ind w:leftChars="110" w:left="384" w:hangingChars="50" w:hanging="120"/>
        <w:rPr>
          <w:rFonts w:ascii="標楷體" w:eastAsia="標楷體" w:hAnsi="標楷體" w:cs="新細明體"/>
          <w:color w:val="333333"/>
          <w:kern w:val="0"/>
          <w:szCs w:val="24"/>
          <w:shd w:val="clear" w:color="auto" w:fill="FFFFFF"/>
        </w:rPr>
      </w:pPr>
      <w:r w:rsidRPr="00723EB6">
        <w:rPr>
          <w:rFonts w:ascii="標楷體" w:eastAsia="標楷體" w:hAnsi="標楷體" w:cs="新細明體" w:hint="eastAsia"/>
          <w:color w:val="333333"/>
          <w:kern w:val="0"/>
          <w:szCs w:val="24"/>
          <w:shd w:val="clear" w:color="auto" w:fill="FFFFFF"/>
        </w:rPr>
        <w:t>四、發展開放便利的資源網路，創造普</w:t>
      </w:r>
      <w:proofErr w:type="gramStart"/>
      <w:r w:rsidRPr="00723EB6">
        <w:rPr>
          <w:rFonts w:ascii="標楷體" w:eastAsia="標楷體" w:hAnsi="標楷體" w:cs="新細明體" w:hint="eastAsia"/>
          <w:color w:val="333333"/>
          <w:kern w:val="0"/>
          <w:szCs w:val="24"/>
          <w:shd w:val="clear" w:color="auto" w:fill="FFFFFF"/>
        </w:rPr>
        <w:t>世</w:t>
      </w:r>
      <w:proofErr w:type="gramEnd"/>
      <w:r w:rsidRPr="00723EB6">
        <w:rPr>
          <w:rFonts w:ascii="標楷體" w:eastAsia="標楷體" w:hAnsi="標楷體" w:cs="新細明體" w:hint="eastAsia"/>
          <w:color w:val="333333"/>
          <w:kern w:val="0"/>
          <w:szCs w:val="24"/>
          <w:shd w:val="clear" w:color="auto" w:fill="FFFFFF"/>
        </w:rPr>
        <w:t>價值的優質校園。</w:t>
      </w:r>
      <w:r w:rsidRPr="00723EB6">
        <w:rPr>
          <w:rFonts w:ascii="標楷體" w:eastAsia="標楷體" w:hAnsi="標楷體" w:cs="新細明體" w:hint="eastAsia"/>
          <w:color w:val="333333"/>
          <w:kern w:val="0"/>
          <w:szCs w:val="24"/>
          <w:shd w:val="clear" w:color="auto" w:fill="FFFFFF"/>
        </w:rPr>
        <w:br/>
        <w:t>(</w:t>
      </w:r>
      <w:proofErr w:type="gramStart"/>
      <w:r w:rsidRPr="00723EB6">
        <w:rPr>
          <w:rFonts w:ascii="標楷體" w:eastAsia="標楷體" w:hAnsi="標楷體" w:cs="新細明體" w:hint="eastAsia"/>
          <w:color w:val="333333"/>
          <w:kern w:val="0"/>
          <w:szCs w:val="24"/>
          <w:shd w:val="clear" w:color="auto" w:fill="FFFFFF"/>
        </w:rPr>
        <w:t>一</w:t>
      </w:r>
      <w:proofErr w:type="gramEnd"/>
      <w:r w:rsidRPr="00723EB6">
        <w:rPr>
          <w:rFonts w:ascii="標楷體" w:eastAsia="標楷體" w:hAnsi="標楷體" w:cs="新細明體" w:hint="eastAsia"/>
          <w:color w:val="333333"/>
          <w:kern w:val="0"/>
          <w:szCs w:val="24"/>
          <w:shd w:val="clear" w:color="auto" w:fill="FFFFFF"/>
        </w:rPr>
        <w:t>)</w:t>
      </w:r>
      <w:proofErr w:type="gramStart"/>
      <w:r w:rsidRPr="00723EB6">
        <w:rPr>
          <w:rFonts w:ascii="標楷體" w:eastAsia="標楷體" w:hAnsi="標楷體" w:cs="新細明體" w:hint="eastAsia"/>
          <w:color w:val="333333"/>
          <w:kern w:val="0"/>
          <w:szCs w:val="24"/>
          <w:shd w:val="clear" w:color="auto" w:fill="FFFFFF"/>
        </w:rPr>
        <w:t>賡</w:t>
      </w:r>
      <w:proofErr w:type="gramEnd"/>
      <w:r w:rsidRPr="00723EB6">
        <w:rPr>
          <w:rFonts w:ascii="標楷體" w:eastAsia="標楷體" w:hAnsi="標楷體" w:cs="新細明體" w:hint="eastAsia"/>
          <w:color w:val="333333"/>
          <w:kern w:val="0"/>
          <w:szCs w:val="24"/>
          <w:shd w:val="clear" w:color="auto" w:fill="FFFFFF"/>
        </w:rPr>
        <w:t>續強化本校性平服務網資源。</w:t>
      </w:r>
      <w:r w:rsidRPr="00723EB6">
        <w:rPr>
          <w:rFonts w:ascii="標楷體" w:eastAsia="標楷體" w:hAnsi="標楷體" w:cs="新細明體" w:hint="eastAsia"/>
          <w:color w:val="333333"/>
          <w:kern w:val="0"/>
          <w:szCs w:val="24"/>
          <w:shd w:val="clear" w:color="auto" w:fill="FFFFFF"/>
        </w:rPr>
        <w:br/>
        <w:t>(二)加強性別平等相關圖書及影音資源的建購。</w:t>
      </w:r>
    </w:p>
    <w:p w:rsidR="00723EB6" w:rsidRPr="00723EB6" w:rsidRDefault="00723EB6" w:rsidP="00723EB6">
      <w:pPr>
        <w:widowControl/>
        <w:rPr>
          <w:rFonts w:ascii="標楷體" w:eastAsia="標楷體" w:hAnsi="標楷體" w:cs="新細明體"/>
          <w:color w:val="333333"/>
          <w:kern w:val="0"/>
          <w:szCs w:val="24"/>
          <w:shd w:val="clear" w:color="auto" w:fill="FFFFFF"/>
        </w:rPr>
      </w:pPr>
      <w:r w:rsidRPr="00723EB6">
        <w:rPr>
          <w:rFonts w:ascii="標楷體" w:eastAsia="標楷體" w:hAnsi="標楷體" w:cs="新細明體" w:hint="eastAsia"/>
          <w:color w:val="333333"/>
          <w:kern w:val="0"/>
          <w:szCs w:val="24"/>
          <w:shd w:val="clear" w:color="auto" w:fill="FFFFFF"/>
        </w:rPr>
        <w:t>肆、工作項目</w:t>
      </w:r>
    </w:p>
    <w:tbl>
      <w:tblPr>
        <w:tblW w:w="10148" w:type="dxa"/>
        <w:tblCellMar>
          <w:left w:w="0" w:type="dxa"/>
          <w:right w:w="0" w:type="dxa"/>
        </w:tblCellMar>
        <w:tblLook w:val="04A0" w:firstRow="1" w:lastRow="0" w:firstColumn="1" w:lastColumn="0" w:noHBand="0" w:noVBand="1"/>
      </w:tblPr>
      <w:tblGrid>
        <w:gridCol w:w="2093"/>
        <w:gridCol w:w="1714"/>
        <w:gridCol w:w="3956"/>
        <w:gridCol w:w="1276"/>
        <w:gridCol w:w="1109"/>
      </w:tblGrid>
      <w:tr w:rsidR="00723EB6" w:rsidRPr="00723EB6" w:rsidTr="00FD06E0">
        <w:trPr>
          <w:trHeight w:val="73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工作項目</w:t>
            </w:r>
          </w:p>
        </w:tc>
        <w:tc>
          <w:tcPr>
            <w:tcW w:w="1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時間</w:t>
            </w:r>
          </w:p>
        </w:tc>
        <w:tc>
          <w:tcPr>
            <w:tcW w:w="39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活動內容</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負責單位</w:t>
            </w:r>
          </w:p>
        </w:tc>
        <w:tc>
          <w:tcPr>
            <w:tcW w:w="1109" w:type="dxa"/>
            <w:tcBorders>
              <w:top w:val="single" w:sz="8" w:space="0" w:color="auto"/>
              <w:left w:val="nil"/>
              <w:bottom w:val="single" w:sz="8" w:space="0" w:color="auto"/>
              <w:right w:val="single" w:sz="8" w:space="0" w:color="auto"/>
            </w:tcBorders>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執行情況</w:t>
            </w:r>
          </w:p>
        </w:tc>
      </w:tr>
      <w:tr w:rsidR="00723EB6" w:rsidRPr="00723EB6" w:rsidTr="00FD06E0">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召開性別平等委員會議</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109年9月</w:t>
            </w:r>
          </w:p>
        </w:tc>
        <w:tc>
          <w:tcPr>
            <w:tcW w:w="395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檢視上學年計畫執行成果，擬定本年度性別平等教育計畫。</w:t>
            </w:r>
          </w:p>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編列性別平等教育經費預算。</w:t>
            </w:r>
          </w:p>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lastRenderedPageBreak/>
              <w:t>各組進行工作檢討，以做為未來工作推動參考。</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center"/>
              <w:rPr>
                <w:rFonts w:ascii="標楷體" w:eastAsia="標楷體" w:hAnsi="標楷體" w:cs="Times New Roman"/>
                <w:szCs w:val="24"/>
              </w:rPr>
            </w:pPr>
            <w:r w:rsidRPr="00723EB6">
              <w:rPr>
                <w:rFonts w:ascii="標楷體" w:eastAsia="標楷體" w:hAnsi="標楷體" w:cs="Times New Roman" w:hint="eastAsia"/>
                <w:szCs w:val="24"/>
              </w:rPr>
              <w:lastRenderedPageBreak/>
              <w:t>學</w:t>
            </w:r>
            <w:proofErr w:type="gramStart"/>
            <w:r w:rsidRPr="00723EB6">
              <w:rPr>
                <w:rFonts w:ascii="標楷體" w:eastAsia="標楷體" w:hAnsi="標楷體" w:cs="Times New Roman" w:hint="eastAsia"/>
                <w:szCs w:val="24"/>
              </w:rPr>
              <w:t>務</w:t>
            </w:r>
            <w:proofErr w:type="gramEnd"/>
            <w:r w:rsidRPr="00723EB6">
              <w:rPr>
                <w:rFonts w:ascii="標楷體" w:eastAsia="標楷體" w:hAnsi="標楷體" w:cs="Times New Roman" w:hint="eastAsia"/>
                <w:szCs w:val="24"/>
              </w:rPr>
              <w:t>處</w:t>
            </w:r>
          </w:p>
          <w:p w:rsidR="00723EB6" w:rsidRPr="00723EB6" w:rsidRDefault="00723EB6" w:rsidP="00723EB6">
            <w:pPr>
              <w:spacing w:line="240" w:lineRule="exact"/>
              <w:jc w:val="center"/>
              <w:rPr>
                <w:rFonts w:ascii="標楷體" w:eastAsia="標楷體" w:hAnsi="標楷體" w:cs="Times New Roman"/>
                <w:szCs w:val="24"/>
              </w:rPr>
            </w:pPr>
            <w:r w:rsidRPr="00723EB6">
              <w:rPr>
                <w:rFonts w:ascii="標楷體" w:eastAsia="標楷體" w:hAnsi="標楷體" w:cs="Times New Roman" w:hint="eastAsia"/>
                <w:szCs w:val="24"/>
              </w:rPr>
              <w:t>教務處</w:t>
            </w:r>
          </w:p>
          <w:p w:rsidR="00723EB6" w:rsidRPr="00723EB6" w:rsidRDefault="00723EB6" w:rsidP="00723EB6">
            <w:pPr>
              <w:spacing w:line="240" w:lineRule="exact"/>
              <w:jc w:val="center"/>
              <w:rPr>
                <w:rFonts w:ascii="標楷體" w:eastAsia="標楷體" w:hAnsi="標楷體" w:cs="Times New Roman"/>
                <w:szCs w:val="24"/>
              </w:rPr>
            </w:pPr>
            <w:r w:rsidRPr="00723EB6">
              <w:rPr>
                <w:rFonts w:ascii="標楷體" w:eastAsia="標楷體" w:hAnsi="標楷體" w:cs="Times New Roman" w:hint="eastAsia"/>
                <w:szCs w:val="24"/>
              </w:rPr>
              <w:t>總務處</w:t>
            </w:r>
          </w:p>
          <w:p w:rsidR="00723EB6" w:rsidRPr="00723EB6" w:rsidRDefault="00723EB6" w:rsidP="00723EB6">
            <w:pPr>
              <w:spacing w:line="240" w:lineRule="exact"/>
              <w:jc w:val="center"/>
              <w:rPr>
                <w:rFonts w:ascii="標楷體" w:eastAsia="標楷體" w:hAnsi="標楷體" w:cs="Times New Roman"/>
                <w:szCs w:val="24"/>
              </w:rPr>
            </w:pPr>
            <w:r w:rsidRPr="00723EB6">
              <w:rPr>
                <w:rFonts w:ascii="標楷體" w:eastAsia="標楷體" w:hAnsi="標楷體" w:cs="Times New Roman" w:hint="eastAsia"/>
                <w:szCs w:val="24"/>
              </w:rPr>
              <w:lastRenderedPageBreak/>
              <w:t>輔導室</w:t>
            </w:r>
          </w:p>
          <w:p w:rsidR="00723EB6" w:rsidRPr="00723EB6" w:rsidRDefault="00723EB6" w:rsidP="00723EB6">
            <w:pPr>
              <w:spacing w:line="240" w:lineRule="exact"/>
              <w:jc w:val="center"/>
              <w:rPr>
                <w:rFonts w:ascii="標楷體" w:eastAsia="標楷體" w:hAnsi="標楷體" w:cs="Times New Roman"/>
                <w:szCs w:val="24"/>
              </w:rPr>
            </w:pPr>
            <w:r w:rsidRPr="00723EB6">
              <w:rPr>
                <w:rFonts w:ascii="標楷體" w:eastAsia="標楷體" w:hAnsi="標楷體" w:cs="Times New Roman" w:hint="eastAsia"/>
                <w:szCs w:val="24"/>
              </w:rPr>
              <w:t>圖書館</w:t>
            </w:r>
          </w:p>
          <w:p w:rsidR="00723EB6" w:rsidRPr="00723EB6" w:rsidRDefault="00723EB6" w:rsidP="00723EB6">
            <w:pPr>
              <w:spacing w:line="240" w:lineRule="exact"/>
              <w:jc w:val="center"/>
              <w:rPr>
                <w:rFonts w:ascii="標楷體" w:eastAsia="標楷體" w:hAnsi="標楷體" w:cs="Times New Roman"/>
                <w:szCs w:val="24"/>
              </w:rPr>
            </w:pPr>
            <w:r w:rsidRPr="00723EB6">
              <w:rPr>
                <w:rFonts w:ascii="標楷體" w:eastAsia="標楷體" w:hAnsi="標楷體" w:cs="Times New Roman" w:hint="eastAsia"/>
                <w:szCs w:val="24"/>
              </w:rPr>
              <w:t>主計室</w:t>
            </w:r>
          </w:p>
        </w:tc>
        <w:tc>
          <w:tcPr>
            <w:tcW w:w="1109" w:type="dxa"/>
            <w:tcBorders>
              <w:top w:val="nil"/>
              <w:left w:val="nil"/>
              <w:bottom w:val="single" w:sz="8" w:space="0" w:color="auto"/>
              <w:right w:val="single" w:sz="8" w:space="0" w:color="auto"/>
            </w:tcBorders>
            <w:vAlign w:val="center"/>
          </w:tcPr>
          <w:p w:rsidR="00723EB6" w:rsidRPr="00723EB6" w:rsidRDefault="00723EB6" w:rsidP="00723EB6">
            <w:pPr>
              <w:jc w:val="center"/>
              <w:rPr>
                <w:rFonts w:ascii="標楷體" w:eastAsia="標楷體" w:hAnsi="標楷體" w:cs="Times New Roman"/>
                <w:szCs w:val="24"/>
              </w:rPr>
            </w:pPr>
          </w:p>
        </w:tc>
      </w:tr>
      <w:tr w:rsidR="00723EB6" w:rsidRPr="00723EB6" w:rsidTr="00FD06E0">
        <w:trPr>
          <w:trHeight w:val="624"/>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lastRenderedPageBreak/>
              <w:t>召開性平會</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不定期</w:t>
            </w:r>
          </w:p>
        </w:tc>
        <w:tc>
          <w:tcPr>
            <w:tcW w:w="395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性平事件決議處理。</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性平會</w:t>
            </w:r>
          </w:p>
        </w:tc>
        <w:tc>
          <w:tcPr>
            <w:tcW w:w="1109" w:type="dxa"/>
            <w:tcBorders>
              <w:top w:val="nil"/>
              <w:left w:val="nil"/>
              <w:bottom w:val="single" w:sz="8" w:space="0" w:color="auto"/>
              <w:right w:val="single" w:sz="8" w:space="0" w:color="auto"/>
            </w:tcBorders>
            <w:vAlign w:val="center"/>
          </w:tcPr>
          <w:p w:rsidR="00723EB6" w:rsidRPr="00723EB6" w:rsidRDefault="00723EB6" w:rsidP="00723EB6">
            <w:pPr>
              <w:jc w:val="center"/>
              <w:rPr>
                <w:rFonts w:ascii="標楷體" w:eastAsia="標楷體" w:hAnsi="標楷體" w:cs="Times New Roman"/>
                <w:szCs w:val="24"/>
              </w:rPr>
            </w:pPr>
          </w:p>
        </w:tc>
      </w:tr>
      <w:tr w:rsidR="00723EB6" w:rsidRPr="00723EB6" w:rsidTr="00FD06E0">
        <w:trPr>
          <w:trHeight w:val="624"/>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辦理性別平等教育相關議題之專題講座、宣導活動</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109年9月</w:t>
            </w:r>
          </w:p>
        </w:tc>
        <w:tc>
          <w:tcPr>
            <w:tcW w:w="395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聘請專家學者以短片或投</w:t>
            </w:r>
            <w:r w:rsidR="00CB1B9F">
              <w:rPr>
                <w:rFonts w:ascii="標楷體" w:eastAsia="標楷體" w:hAnsi="標楷體" w:cs="Times New Roman" w:hint="eastAsia"/>
                <w:szCs w:val="24"/>
              </w:rPr>
              <w:t>影片輔助講解，並</w:t>
            </w:r>
            <w:proofErr w:type="gramStart"/>
            <w:r w:rsidR="00CB1B9F">
              <w:rPr>
                <w:rFonts w:ascii="標楷體" w:eastAsia="標楷體" w:hAnsi="標楷體" w:cs="Times New Roman" w:hint="eastAsia"/>
                <w:szCs w:val="24"/>
              </w:rPr>
              <w:t>採</w:t>
            </w:r>
            <w:proofErr w:type="gramEnd"/>
            <w:r w:rsidR="00CB1B9F">
              <w:rPr>
                <w:rFonts w:ascii="標楷體" w:eastAsia="標楷體" w:hAnsi="標楷體" w:cs="Times New Roman" w:hint="eastAsia"/>
                <w:szCs w:val="24"/>
              </w:rPr>
              <w:t>有獎徵答方式，鼓勵學生答題，以強化宣導成效。</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學</w:t>
            </w:r>
            <w:proofErr w:type="gramStart"/>
            <w:r w:rsidRPr="00723EB6">
              <w:rPr>
                <w:rFonts w:ascii="標楷體" w:eastAsia="標楷體" w:hAnsi="標楷體" w:cs="Times New Roman" w:hint="eastAsia"/>
                <w:szCs w:val="24"/>
              </w:rPr>
              <w:t>務</w:t>
            </w:r>
            <w:proofErr w:type="gramEnd"/>
            <w:r w:rsidRPr="00723EB6">
              <w:rPr>
                <w:rFonts w:ascii="標楷體" w:eastAsia="標楷體" w:hAnsi="標楷體" w:cs="Times New Roman" w:hint="eastAsia"/>
                <w:szCs w:val="24"/>
              </w:rPr>
              <w:t>處</w:t>
            </w:r>
          </w:p>
        </w:tc>
        <w:tc>
          <w:tcPr>
            <w:tcW w:w="1109" w:type="dxa"/>
            <w:tcBorders>
              <w:top w:val="nil"/>
              <w:left w:val="nil"/>
              <w:bottom w:val="single" w:sz="8" w:space="0" w:color="auto"/>
              <w:right w:val="single" w:sz="8" w:space="0" w:color="auto"/>
            </w:tcBorders>
            <w:vAlign w:val="center"/>
          </w:tcPr>
          <w:p w:rsidR="00723EB6" w:rsidRPr="00723EB6" w:rsidRDefault="00723EB6" w:rsidP="00723EB6">
            <w:pPr>
              <w:jc w:val="center"/>
              <w:rPr>
                <w:rFonts w:ascii="標楷體" w:eastAsia="標楷體" w:hAnsi="標楷體" w:cs="Times New Roman"/>
                <w:szCs w:val="24"/>
              </w:rPr>
            </w:pPr>
          </w:p>
        </w:tc>
      </w:tr>
      <w:tr w:rsidR="00723EB6" w:rsidRPr="00723EB6" w:rsidTr="00FD06E0">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辦理新進員工性平教育宣導。</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109年9月</w:t>
            </w:r>
          </w:p>
        </w:tc>
        <w:tc>
          <w:tcPr>
            <w:tcW w:w="395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1.於每學年度之初辦理新進人員研習納入性別主流化相關規定。</w:t>
            </w:r>
          </w:p>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2.學年度中報到者，則以書面資料為之解說，並優先安排他機關辦理之相關課程研習。</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學</w:t>
            </w:r>
            <w:proofErr w:type="gramStart"/>
            <w:r w:rsidRPr="00723EB6">
              <w:rPr>
                <w:rFonts w:ascii="標楷體" w:eastAsia="標楷體" w:hAnsi="標楷體" w:cs="Times New Roman" w:hint="eastAsia"/>
                <w:szCs w:val="24"/>
              </w:rPr>
              <w:t>務</w:t>
            </w:r>
            <w:proofErr w:type="gramEnd"/>
            <w:r w:rsidRPr="00723EB6">
              <w:rPr>
                <w:rFonts w:ascii="標楷體" w:eastAsia="標楷體" w:hAnsi="標楷體" w:cs="Times New Roman" w:hint="eastAsia"/>
                <w:szCs w:val="24"/>
              </w:rPr>
              <w:t>處</w:t>
            </w:r>
          </w:p>
        </w:tc>
        <w:tc>
          <w:tcPr>
            <w:tcW w:w="1109" w:type="dxa"/>
            <w:tcBorders>
              <w:top w:val="nil"/>
              <w:left w:val="nil"/>
              <w:bottom w:val="single" w:sz="8" w:space="0" w:color="auto"/>
              <w:right w:val="single" w:sz="8" w:space="0" w:color="auto"/>
            </w:tcBorders>
            <w:vAlign w:val="center"/>
          </w:tcPr>
          <w:p w:rsidR="00723EB6" w:rsidRPr="00723EB6" w:rsidRDefault="00723EB6" w:rsidP="00723EB6">
            <w:pPr>
              <w:jc w:val="center"/>
              <w:rPr>
                <w:rFonts w:ascii="標楷體" w:eastAsia="標楷體" w:hAnsi="標楷體" w:cs="Times New Roman"/>
                <w:szCs w:val="24"/>
              </w:rPr>
            </w:pPr>
          </w:p>
        </w:tc>
      </w:tr>
      <w:tr w:rsidR="00723EB6" w:rsidRPr="00723EB6" w:rsidTr="00FD06E0">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更新性別平等網頁</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109年9月</w:t>
            </w:r>
          </w:p>
        </w:tc>
        <w:tc>
          <w:tcPr>
            <w:tcW w:w="395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隨時更新以下之資料：</w:t>
            </w:r>
          </w:p>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1、校園性侵害性騷擾或</w:t>
            </w:r>
            <w:proofErr w:type="gramStart"/>
            <w:r w:rsidRPr="00723EB6">
              <w:rPr>
                <w:rFonts w:ascii="標楷體" w:eastAsia="標楷體" w:hAnsi="標楷體" w:cs="Times New Roman" w:hint="eastAsia"/>
                <w:szCs w:val="24"/>
              </w:rPr>
              <w:t>性霸凌</w:t>
            </w:r>
            <w:proofErr w:type="gramEnd"/>
            <w:r w:rsidRPr="00723EB6">
              <w:rPr>
                <w:rFonts w:ascii="標楷體" w:eastAsia="標楷體" w:hAnsi="標楷體" w:cs="Times New Roman" w:hint="eastAsia"/>
                <w:szCs w:val="24"/>
              </w:rPr>
              <w:t>事件界定、類型及相關法規。</w:t>
            </w:r>
          </w:p>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2、被害人權益保障及學校所提供必要協助。</w:t>
            </w:r>
          </w:p>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3、申請調查、申復及救濟之機制。</w:t>
            </w:r>
          </w:p>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4、提供資源協助之團體及網絡。</w:t>
            </w:r>
          </w:p>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5、本校性別平等教育委員會認為必要之事項。</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學</w:t>
            </w:r>
            <w:proofErr w:type="gramStart"/>
            <w:r w:rsidRPr="00723EB6">
              <w:rPr>
                <w:rFonts w:ascii="標楷體" w:eastAsia="標楷體" w:hAnsi="標楷體" w:cs="Times New Roman" w:hint="eastAsia"/>
                <w:szCs w:val="24"/>
              </w:rPr>
              <w:t>務</w:t>
            </w:r>
            <w:proofErr w:type="gramEnd"/>
            <w:r w:rsidRPr="00723EB6">
              <w:rPr>
                <w:rFonts w:ascii="標楷體" w:eastAsia="標楷體" w:hAnsi="標楷體" w:cs="Times New Roman" w:hint="eastAsia"/>
                <w:szCs w:val="24"/>
              </w:rPr>
              <w:t>處</w:t>
            </w:r>
          </w:p>
        </w:tc>
        <w:tc>
          <w:tcPr>
            <w:tcW w:w="1109" w:type="dxa"/>
            <w:tcBorders>
              <w:top w:val="nil"/>
              <w:left w:val="nil"/>
              <w:bottom w:val="single" w:sz="8" w:space="0" w:color="auto"/>
              <w:right w:val="single" w:sz="8" w:space="0" w:color="auto"/>
            </w:tcBorders>
            <w:vAlign w:val="center"/>
          </w:tcPr>
          <w:p w:rsidR="00723EB6" w:rsidRPr="00723EB6" w:rsidRDefault="00723EB6" w:rsidP="00723EB6">
            <w:pPr>
              <w:jc w:val="center"/>
              <w:rPr>
                <w:rFonts w:ascii="標楷體" w:eastAsia="標楷體" w:hAnsi="標楷體" w:cs="Times New Roman"/>
                <w:szCs w:val="24"/>
              </w:rPr>
            </w:pPr>
          </w:p>
        </w:tc>
      </w:tr>
      <w:tr w:rsidR="00723EB6" w:rsidRPr="00723EB6" w:rsidTr="00FD06E0">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proofErr w:type="gramStart"/>
            <w:r w:rsidRPr="00723EB6">
              <w:rPr>
                <w:rFonts w:ascii="標楷體" w:eastAsia="標楷體" w:hAnsi="標楷體" w:cs="Times New Roman" w:hint="eastAsia"/>
                <w:szCs w:val="24"/>
              </w:rPr>
              <w:t>賃</w:t>
            </w:r>
            <w:proofErr w:type="gramEnd"/>
            <w:r w:rsidRPr="00723EB6">
              <w:rPr>
                <w:rFonts w:ascii="標楷體" w:eastAsia="標楷體" w:hAnsi="標楷體" w:cs="Times New Roman" w:hint="eastAsia"/>
                <w:szCs w:val="24"/>
              </w:rPr>
              <w:t>居生關懷</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109年9月</w:t>
            </w:r>
          </w:p>
        </w:tc>
        <w:tc>
          <w:tcPr>
            <w:tcW w:w="395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辦理</w:t>
            </w:r>
            <w:proofErr w:type="gramStart"/>
            <w:r w:rsidRPr="00723EB6">
              <w:rPr>
                <w:rFonts w:ascii="標楷體" w:eastAsia="標楷體" w:hAnsi="標楷體" w:cs="Times New Roman" w:hint="eastAsia"/>
                <w:szCs w:val="24"/>
              </w:rPr>
              <w:t>賃</w:t>
            </w:r>
            <w:proofErr w:type="gramEnd"/>
            <w:r w:rsidRPr="00723EB6">
              <w:rPr>
                <w:rFonts w:ascii="標楷體" w:eastAsia="標楷體" w:hAnsi="標楷體" w:cs="Times New Roman" w:hint="eastAsia"/>
                <w:szCs w:val="24"/>
              </w:rPr>
              <w:t>居生會議，宣導住屋安全、注意事項及緊急聯絡方式。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學</w:t>
            </w:r>
            <w:proofErr w:type="gramStart"/>
            <w:r w:rsidRPr="00723EB6">
              <w:rPr>
                <w:rFonts w:ascii="標楷體" w:eastAsia="標楷體" w:hAnsi="標楷體" w:cs="Times New Roman" w:hint="eastAsia"/>
                <w:szCs w:val="24"/>
              </w:rPr>
              <w:t>務</w:t>
            </w:r>
            <w:proofErr w:type="gramEnd"/>
            <w:r w:rsidRPr="00723EB6">
              <w:rPr>
                <w:rFonts w:ascii="標楷體" w:eastAsia="標楷體" w:hAnsi="標楷體" w:cs="Times New Roman" w:hint="eastAsia"/>
                <w:szCs w:val="24"/>
              </w:rPr>
              <w:t>處</w:t>
            </w:r>
          </w:p>
        </w:tc>
        <w:tc>
          <w:tcPr>
            <w:tcW w:w="1109" w:type="dxa"/>
            <w:tcBorders>
              <w:top w:val="nil"/>
              <w:left w:val="nil"/>
              <w:bottom w:val="single" w:sz="8" w:space="0" w:color="auto"/>
              <w:right w:val="single" w:sz="8" w:space="0" w:color="auto"/>
            </w:tcBorders>
            <w:vAlign w:val="center"/>
          </w:tcPr>
          <w:p w:rsidR="00723EB6" w:rsidRPr="00723EB6" w:rsidRDefault="00723EB6" w:rsidP="00723EB6">
            <w:pPr>
              <w:jc w:val="center"/>
              <w:rPr>
                <w:rFonts w:ascii="標楷體" w:eastAsia="標楷體" w:hAnsi="標楷體" w:cs="Times New Roman"/>
                <w:szCs w:val="24"/>
              </w:rPr>
            </w:pPr>
          </w:p>
        </w:tc>
      </w:tr>
      <w:tr w:rsidR="00723EB6" w:rsidRPr="00723EB6" w:rsidTr="00FD06E0">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辦理性別平等教育宣導</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FD06E0">
            <w:pPr>
              <w:rPr>
                <w:rFonts w:ascii="標楷體" w:eastAsia="標楷體" w:hAnsi="標楷體" w:cs="Times New Roman"/>
                <w:szCs w:val="24"/>
              </w:rPr>
            </w:pPr>
            <w:r w:rsidRPr="00723EB6">
              <w:rPr>
                <w:rFonts w:ascii="標楷體" w:eastAsia="標楷體" w:hAnsi="標楷體" w:cs="Times New Roman" w:hint="eastAsia"/>
                <w:szCs w:val="24"/>
              </w:rPr>
              <w:t>導師會議、</w:t>
            </w:r>
            <w:r>
              <w:rPr>
                <w:rFonts w:ascii="標楷體" w:eastAsia="標楷體" w:hAnsi="標楷體" w:cs="Times New Roman" w:hint="eastAsia"/>
                <w:szCs w:val="24"/>
              </w:rPr>
              <w:t>綜合活動、</w:t>
            </w:r>
            <w:r w:rsidRPr="00723EB6">
              <w:rPr>
                <w:rFonts w:ascii="標楷體" w:eastAsia="標楷體" w:hAnsi="標楷體" w:cs="Times New Roman" w:hint="eastAsia"/>
                <w:szCs w:val="24"/>
              </w:rPr>
              <w:t>班會時間9月~110年6月</w:t>
            </w:r>
          </w:p>
        </w:tc>
        <w:tc>
          <w:tcPr>
            <w:tcW w:w="395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利用導師會議</w:t>
            </w:r>
            <w:r>
              <w:rPr>
                <w:rFonts w:ascii="標楷體" w:eastAsia="標楷體" w:hAnsi="標楷體" w:cs="Times New Roman" w:hint="eastAsia"/>
                <w:szCs w:val="24"/>
              </w:rPr>
              <w:t>、綜合活動及班會</w:t>
            </w:r>
            <w:r w:rsidRPr="00723EB6">
              <w:rPr>
                <w:rFonts w:ascii="標楷體" w:eastAsia="標楷體" w:hAnsi="標楷體" w:cs="Times New Roman" w:hint="eastAsia"/>
                <w:szCs w:val="24"/>
              </w:rPr>
              <w:t>宣導班級師生及學生正確的兩性相處方式。性侵害、性騷擾或</w:t>
            </w:r>
            <w:proofErr w:type="gramStart"/>
            <w:r w:rsidRPr="00723EB6">
              <w:rPr>
                <w:rFonts w:ascii="標楷體" w:eastAsia="標楷體" w:hAnsi="標楷體" w:cs="Times New Roman" w:hint="eastAsia"/>
                <w:szCs w:val="24"/>
              </w:rPr>
              <w:t>性霸凌</w:t>
            </w:r>
            <w:proofErr w:type="gramEnd"/>
            <w:r w:rsidRPr="00723EB6">
              <w:rPr>
                <w:rFonts w:ascii="標楷體" w:eastAsia="標楷體" w:hAnsi="標楷體" w:cs="Times New Roman" w:hint="eastAsia"/>
                <w:szCs w:val="24"/>
              </w:rPr>
              <w:t>事件之通報及處理與輔導機制並宣導。</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學</w:t>
            </w:r>
            <w:proofErr w:type="gramStart"/>
            <w:r w:rsidRPr="00723EB6">
              <w:rPr>
                <w:rFonts w:ascii="標楷體" w:eastAsia="標楷體" w:hAnsi="標楷體" w:cs="Times New Roman" w:hint="eastAsia"/>
                <w:szCs w:val="24"/>
              </w:rPr>
              <w:t>務</w:t>
            </w:r>
            <w:proofErr w:type="gramEnd"/>
            <w:r w:rsidRPr="00723EB6">
              <w:rPr>
                <w:rFonts w:ascii="標楷體" w:eastAsia="標楷體" w:hAnsi="標楷體" w:cs="Times New Roman" w:hint="eastAsia"/>
                <w:szCs w:val="24"/>
              </w:rPr>
              <w:t>處</w:t>
            </w:r>
          </w:p>
        </w:tc>
        <w:tc>
          <w:tcPr>
            <w:tcW w:w="1109" w:type="dxa"/>
            <w:tcBorders>
              <w:top w:val="nil"/>
              <w:left w:val="nil"/>
              <w:bottom w:val="single" w:sz="8" w:space="0" w:color="auto"/>
              <w:right w:val="single" w:sz="8" w:space="0" w:color="auto"/>
            </w:tcBorders>
            <w:vAlign w:val="center"/>
          </w:tcPr>
          <w:p w:rsidR="00723EB6" w:rsidRPr="00723EB6" w:rsidRDefault="00723EB6" w:rsidP="00723EB6">
            <w:pPr>
              <w:jc w:val="center"/>
              <w:rPr>
                <w:rFonts w:ascii="標楷體" w:eastAsia="標楷體" w:hAnsi="標楷體" w:cs="Times New Roman"/>
                <w:szCs w:val="24"/>
              </w:rPr>
            </w:pPr>
          </w:p>
        </w:tc>
      </w:tr>
      <w:tr w:rsidR="00723EB6" w:rsidRPr="00723EB6" w:rsidTr="00FD06E0">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於教學研究會中推廣性平議題相關法令、知能及概念，請教師融入相關課程或教學活動中。</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109年9、10、12月</w:t>
            </w:r>
          </w:p>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110年</w:t>
            </w:r>
            <w:r w:rsidRPr="00723EB6">
              <w:rPr>
                <w:rFonts w:ascii="標楷體" w:eastAsia="標楷體" w:hAnsi="標楷體" w:cs="Times New Roman"/>
                <w:szCs w:val="24"/>
              </w:rPr>
              <w:t>3</w:t>
            </w:r>
            <w:r w:rsidRPr="00723EB6">
              <w:rPr>
                <w:rFonts w:ascii="標楷體" w:eastAsia="標楷體" w:hAnsi="標楷體" w:cs="Times New Roman" w:hint="eastAsia"/>
                <w:szCs w:val="24"/>
              </w:rPr>
              <w:t>、</w:t>
            </w:r>
            <w:r w:rsidRPr="00723EB6">
              <w:rPr>
                <w:rFonts w:ascii="標楷體" w:eastAsia="標楷體" w:hAnsi="標楷體" w:cs="Times New Roman"/>
                <w:szCs w:val="24"/>
              </w:rPr>
              <w:t>4</w:t>
            </w:r>
            <w:r w:rsidRPr="00723EB6">
              <w:rPr>
                <w:rFonts w:ascii="標楷體" w:eastAsia="標楷體" w:hAnsi="標楷體" w:cs="Times New Roman" w:hint="eastAsia"/>
                <w:szCs w:val="24"/>
              </w:rPr>
              <w:t>、</w:t>
            </w:r>
            <w:r w:rsidRPr="00723EB6">
              <w:rPr>
                <w:rFonts w:ascii="標楷體" w:eastAsia="標楷體" w:hAnsi="標楷體" w:cs="Times New Roman"/>
                <w:szCs w:val="24"/>
              </w:rPr>
              <w:t>6</w:t>
            </w:r>
            <w:r w:rsidRPr="00723EB6">
              <w:rPr>
                <w:rFonts w:ascii="標楷體" w:eastAsia="標楷體" w:hAnsi="標楷體" w:cs="Times New Roman" w:hint="eastAsia"/>
                <w:szCs w:val="24"/>
              </w:rPr>
              <w:t>月</w:t>
            </w:r>
          </w:p>
        </w:tc>
        <w:tc>
          <w:tcPr>
            <w:tcW w:w="395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宣導內容依據來文、教育研究院課程教育資源網、性教育教學資源網等管道；請教師就內容討論適宜與否及如何融入各科教學。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教務處</w:t>
            </w:r>
          </w:p>
        </w:tc>
        <w:tc>
          <w:tcPr>
            <w:tcW w:w="1109" w:type="dxa"/>
            <w:tcBorders>
              <w:top w:val="nil"/>
              <w:left w:val="nil"/>
              <w:bottom w:val="single" w:sz="8" w:space="0" w:color="auto"/>
              <w:right w:val="single" w:sz="8" w:space="0" w:color="auto"/>
            </w:tcBorders>
            <w:vAlign w:val="center"/>
          </w:tcPr>
          <w:p w:rsidR="00723EB6" w:rsidRPr="00723EB6" w:rsidRDefault="00723EB6" w:rsidP="00723EB6">
            <w:pPr>
              <w:jc w:val="center"/>
              <w:rPr>
                <w:rFonts w:ascii="標楷體" w:eastAsia="標楷體" w:hAnsi="標楷體" w:cs="Times New Roman"/>
                <w:color w:val="FF0000"/>
                <w:szCs w:val="24"/>
              </w:rPr>
            </w:pPr>
          </w:p>
        </w:tc>
      </w:tr>
      <w:tr w:rsidR="00723EB6" w:rsidRPr="00723EB6" w:rsidTr="00FD06E0">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協助處理與性別平等教育法有關案件之學生相關事宜</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不定期</w:t>
            </w:r>
          </w:p>
        </w:tc>
        <w:tc>
          <w:tcPr>
            <w:tcW w:w="395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協助處理與性別平等教育法有關案件之學生當事人學籍、課程、成績及相關人員課</w:t>
            </w:r>
            <w:proofErr w:type="gramStart"/>
            <w:r w:rsidRPr="00723EB6">
              <w:rPr>
                <w:rFonts w:ascii="標楷體" w:eastAsia="標楷體" w:hAnsi="標楷體" w:cs="Times New Roman" w:hint="eastAsia"/>
                <w:szCs w:val="24"/>
              </w:rPr>
              <w:t>務</w:t>
            </w:r>
            <w:proofErr w:type="gramEnd"/>
            <w:r w:rsidRPr="00723EB6">
              <w:rPr>
                <w:rFonts w:ascii="標楷體" w:eastAsia="標楷體" w:hAnsi="標楷體" w:cs="Times New Roman" w:hint="eastAsia"/>
                <w:szCs w:val="24"/>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教務處</w:t>
            </w:r>
          </w:p>
        </w:tc>
        <w:tc>
          <w:tcPr>
            <w:tcW w:w="1109" w:type="dxa"/>
            <w:tcBorders>
              <w:top w:val="nil"/>
              <w:left w:val="nil"/>
              <w:bottom w:val="single" w:sz="8" w:space="0" w:color="auto"/>
              <w:right w:val="single" w:sz="8" w:space="0" w:color="auto"/>
            </w:tcBorders>
            <w:vAlign w:val="center"/>
          </w:tcPr>
          <w:p w:rsidR="00723EB6" w:rsidRPr="00723EB6" w:rsidRDefault="00723EB6" w:rsidP="00723EB6">
            <w:pPr>
              <w:jc w:val="center"/>
              <w:rPr>
                <w:rFonts w:ascii="標楷體" w:eastAsia="標楷體" w:hAnsi="標楷體" w:cs="Times New Roman"/>
                <w:color w:val="FF0000"/>
                <w:szCs w:val="24"/>
              </w:rPr>
            </w:pPr>
          </w:p>
        </w:tc>
      </w:tr>
      <w:tr w:rsidR="00723EB6" w:rsidRPr="00723EB6" w:rsidTr="00FD06E0">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安排性平事件當事人課程相關事宜。</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不定期</w:t>
            </w:r>
          </w:p>
        </w:tc>
        <w:tc>
          <w:tcPr>
            <w:tcW w:w="395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安排符合授課資格之教師教導性平事件當事人接受性別平等教育課程相關事宜。</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教務處</w:t>
            </w:r>
          </w:p>
        </w:tc>
        <w:tc>
          <w:tcPr>
            <w:tcW w:w="1109" w:type="dxa"/>
            <w:tcBorders>
              <w:top w:val="nil"/>
              <w:left w:val="nil"/>
              <w:bottom w:val="single" w:sz="8" w:space="0" w:color="auto"/>
              <w:right w:val="single" w:sz="8" w:space="0" w:color="auto"/>
            </w:tcBorders>
            <w:vAlign w:val="center"/>
          </w:tcPr>
          <w:p w:rsidR="00723EB6" w:rsidRPr="00723EB6" w:rsidRDefault="00723EB6" w:rsidP="00723EB6">
            <w:pPr>
              <w:jc w:val="center"/>
              <w:rPr>
                <w:rFonts w:ascii="標楷體" w:eastAsia="標楷體" w:hAnsi="標楷體" w:cs="Times New Roman"/>
                <w:color w:val="FF0000"/>
                <w:szCs w:val="24"/>
              </w:rPr>
            </w:pPr>
          </w:p>
        </w:tc>
      </w:tr>
      <w:tr w:rsidR="00723EB6" w:rsidRPr="00723EB6" w:rsidTr="00FD06E0">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 xml:space="preserve">辦理教師性別平等教育知能研習、宣導 </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rPr>
                <w:rFonts w:ascii="標楷體" w:eastAsia="標楷體" w:hAnsi="標楷體" w:cs="Times New Roman"/>
                <w:szCs w:val="24"/>
              </w:rPr>
            </w:pPr>
            <w:r w:rsidRPr="00723EB6">
              <w:rPr>
                <w:rFonts w:ascii="標楷體" w:eastAsia="標楷體" w:hAnsi="標楷體" w:cs="Times New Roman" w:hint="eastAsia"/>
                <w:szCs w:val="24"/>
              </w:rPr>
              <w:t>109年8~9月</w:t>
            </w:r>
          </w:p>
        </w:tc>
        <w:tc>
          <w:tcPr>
            <w:tcW w:w="395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辦理教師輔導知能研習(</w:t>
            </w:r>
            <w:r w:rsidRPr="00723EB6">
              <w:rPr>
                <w:rFonts w:ascii="標楷體" w:eastAsia="標楷體" w:hAnsi="標楷體" w:cs="Times New Roman"/>
                <w:szCs w:val="24"/>
              </w:rPr>
              <w:t>1</w:t>
            </w:r>
            <w:r w:rsidRPr="00723EB6">
              <w:rPr>
                <w:rFonts w:ascii="標楷體" w:eastAsia="標楷體" w:hAnsi="標楷體" w:cs="Times New Roman" w:hint="eastAsia"/>
                <w:szCs w:val="24"/>
              </w:rPr>
              <w:t>場次)</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輔導室</w:t>
            </w:r>
          </w:p>
        </w:tc>
        <w:tc>
          <w:tcPr>
            <w:tcW w:w="1109" w:type="dxa"/>
            <w:tcBorders>
              <w:top w:val="nil"/>
              <w:left w:val="nil"/>
              <w:bottom w:val="single" w:sz="8" w:space="0" w:color="auto"/>
              <w:right w:val="single" w:sz="8" w:space="0" w:color="auto"/>
            </w:tcBorders>
            <w:vAlign w:val="center"/>
          </w:tcPr>
          <w:p w:rsidR="00723EB6" w:rsidRPr="00723EB6" w:rsidRDefault="00723EB6" w:rsidP="00723EB6">
            <w:pPr>
              <w:jc w:val="center"/>
              <w:rPr>
                <w:rFonts w:ascii="標楷體" w:eastAsia="標楷體" w:hAnsi="標楷體" w:cs="Times New Roman"/>
                <w:szCs w:val="24"/>
              </w:rPr>
            </w:pPr>
          </w:p>
        </w:tc>
      </w:tr>
      <w:tr w:rsidR="00723EB6" w:rsidRPr="00723EB6" w:rsidTr="00FD06E0">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實施班級輔導活動</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109年9月</w:t>
            </w:r>
          </w:p>
        </w:tc>
        <w:tc>
          <w:tcPr>
            <w:tcW w:w="395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1.針對高一各班學生實施性平主題班級輔導活動。(13班)</w:t>
            </w:r>
          </w:p>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2.依據性平會決議，視需要提供性平事件相關班級之輔導活動。</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輔導室</w:t>
            </w:r>
          </w:p>
        </w:tc>
        <w:tc>
          <w:tcPr>
            <w:tcW w:w="1109" w:type="dxa"/>
            <w:tcBorders>
              <w:top w:val="nil"/>
              <w:left w:val="nil"/>
              <w:bottom w:val="single" w:sz="8" w:space="0" w:color="auto"/>
              <w:right w:val="single" w:sz="8" w:space="0" w:color="auto"/>
            </w:tcBorders>
            <w:vAlign w:val="center"/>
          </w:tcPr>
          <w:p w:rsidR="00723EB6" w:rsidRPr="00723EB6" w:rsidRDefault="00723EB6" w:rsidP="00723EB6">
            <w:pPr>
              <w:jc w:val="center"/>
              <w:rPr>
                <w:rFonts w:ascii="標楷體" w:eastAsia="標楷體" w:hAnsi="標楷體" w:cs="Times New Roman"/>
                <w:szCs w:val="24"/>
              </w:rPr>
            </w:pPr>
          </w:p>
        </w:tc>
      </w:tr>
      <w:tr w:rsidR="00723EB6" w:rsidRPr="00723EB6" w:rsidTr="00FD06E0">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辦理家長性別平等教育宣導</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109年10月</w:t>
            </w:r>
          </w:p>
        </w:tc>
        <w:tc>
          <w:tcPr>
            <w:tcW w:w="395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結合家庭教育實施計畫辦理講座、影片欣賞、座談等活動提供家長性平意識、教養知能宣導。(1場次)</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輔導室</w:t>
            </w:r>
          </w:p>
        </w:tc>
        <w:tc>
          <w:tcPr>
            <w:tcW w:w="1109" w:type="dxa"/>
            <w:tcBorders>
              <w:top w:val="nil"/>
              <w:left w:val="nil"/>
              <w:bottom w:val="single" w:sz="8" w:space="0" w:color="auto"/>
              <w:right w:val="single" w:sz="8" w:space="0" w:color="auto"/>
            </w:tcBorders>
            <w:vAlign w:val="center"/>
          </w:tcPr>
          <w:p w:rsidR="00723EB6" w:rsidRPr="00723EB6" w:rsidRDefault="00723EB6" w:rsidP="00723EB6">
            <w:pPr>
              <w:jc w:val="center"/>
              <w:rPr>
                <w:rFonts w:ascii="標楷體" w:eastAsia="標楷體" w:hAnsi="標楷體" w:cs="Times New Roman"/>
                <w:szCs w:val="24"/>
              </w:rPr>
            </w:pPr>
          </w:p>
        </w:tc>
      </w:tr>
      <w:tr w:rsidR="00723EB6" w:rsidRPr="00723EB6" w:rsidTr="00FD06E0">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辦理性別議題高關懷族群之心理輔導與諮商服務</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全學期</w:t>
            </w:r>
          </w:p>
        </w:tc>
        <w:tc>
          <w:tcPr>
            <w:tcW w:w="395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依據本校個案轉</w:t>
            </w:r>
            <w:proofErr w:type="gramStart"/>
            <w:r w:rsidRPr="00723EB6">
              <w:rPr>
                <w:rFonts w:ascii="標楷體" w:eastAsia="標楷體" w:hAnsi="標楷體" w:cs="Times New Roman" w:hint="eastAsia"/>
                <w:szCs w:val="24"/>
              </w:rPr>
              <w:t>介</w:t>
            </w:r>
            <w:proofErr w:type="gramEnd"/>
            <w:r w:rsidRPr="00723EB6">
              <w:rPr>
                <w:rFonts w:ascii="標楷體" w:eastAsia="標楷體" w:hAnsi="標楷體" w:cs="Times New Roman" w:hint="eastAsia"/>
                <w:szCs w:val="24"/>
              </w:rPr>
              <w:t>辦法，評估學生需求，提供學生三級輔導預防措施。</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輔導室</w:t>
            </w:r>
          </w:p>
        </w:tc>
        <w:tc>
          <w:tcPr>
            <w:tcW w:w="1109" w:type="dxa"/>
            <w:tcBorders>
              <w:top w:val="nil"/>
              <w:left w:val="nil"/>
              <w:bottom w:val="single" w:sz="8" w:space="0" w:color="auto"/>
              <w:right w:val="single" w:sz="8" w:space="0" w:color="auto"/>
            </w:tcBorders>
            <w:vAlign w:val="center"/>
          </w:tcPr>
          <w:p w:rsidR="00723EB6" w:rsidRPr="00723EB6" w:rsidRDefault="00723EB6" w:rsidP="00723EB6">
            <w:pPr>
              <w:jc w:val="center"/>
              <w:rPr>
                <w:rFonts w:ascii="標楷體" w:eastAsia="標楷體" w:hAnsi="標楷體" w:cs="Times New Roman"/>
                <w:szCs w:val="24"/>
              </w:rPr>
            </w:pPr>
          </w:p>
        </w:tc>
      </w:tr>
      <w:tr w:rsidR="00723EB6" w:rsidRPr="00723EB6" w:rsidTr="00FD06E0">
        <w:trPr>
          <w:trHeight w:val="773"/>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lastRenderedPageBreak/>
              <w:t>辦理性平事件學生之心理輔導與諮商服務</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全學期</w:t>
            </w:r>
          </w:p>
        </w:tc>
        <w:tc>
          <w:tcPr>
            <w:tcW w:w="395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依性平會決議事項，執行性平事件相關當事人、家長、相關人等之心理諮詢、諮商輔導、資源轉</w:t>
            </w:r>
            <w:proofErr w:type="gramStart"/>
            <w:r w:rsidRPr="00723EB6">
              <w:rPr>
                <w:rFonts w:ascii="標楷體" w:eastAsia="標楷體" w:hAnsi="標楷體" w:cs="Times New Roman" w:hint="eastAsia"/>
                <w:szCs w:val="24"/>
              </w:rPr>
              <w:t>介</w:t>
            </w:r>
            <w:proofErr w:type="gramEnd"/>
            <w:r w:rsidRPr="00723EB6">
              <w:rPr>
                <w:rFonts w:ascii="標楷體" w:eastAsia="標楷體" w:hAnsi="標楷體" w:cs="Times New Roman" w:hint="eastAsia"/>
                <w:szCs w:val="24"/>
              </w:rPr>
              <w:t>、追蹤輔導等服務。</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輔導室</w:t>
            </w:r>
          </w:p>
        </w:tc>
        <w:tc>
          <w:tcPr>
            <w:tcW w:w="1109" w:type="dxa"/>
            <w:tcBorders>
              <w:top w:val="nil"/>
              <w:left w:val="nil"/>
              <w:bottom w:val="single" w:sz="8" w:space="0" w:color="auto"/>
              <w:right w:val="single" w:sz="8" w:space="0" w:color="auto"/>
            </w:tcBorders>
            <w:vAlign w:val="center"/>
          </w:tcPr>
          <w:p w:rsidR="00723EB6" w:rsidRPr="00723EB6" w:rsidRDefault="00723EB6" w:rsidP="00723EB6">
            <w:pPr>
              <w:jc w:val="center"/>
              <w:rPr>
                <w:rFonts w:ascii="標楷體" w:eastAsia="標楷體" w:hAnsi="標楷體" w:cs="Times New Roman"/>
                <w:szCs w:val="24"/>
              </w:rPr>
            </w:pPr>
          </w:p>
        </w:tc>
      </w:tr>
      <w:tr w:rsidR="00723EB6" w:rsidRPr="00723EB6" w:rsidTr="00FD06E0">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懷孕學生諮商輔導</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全學期</w:t>
            </w:r>
          </w:p>
        </w:tc>
        <w:tc>
          <w:tcPr>
            <w:tcW w:w="395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提供懷孕、育有子女之學生諮商輔導、家庭教育諮詢、家長諮詢及社會資源之協助。</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輔導室</w:t>
            </w:r>
          </w:p>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懷孕學生輔導工作小組</w:t>
            </w:r>
          </w:p>
        </w:tc>
        <w:tc>
          <w:tcPr>
            <w:tcW w:w="1109" w:type="dxa"/>
            <w:tcBorders>
              <w:top w:val="nil"/>
              <w:left w:val="nil"/>
              <w:bottom w:val="single" w:sz="8" w:space="0" w:color="auto"/>
              <w:right w:val="single" w:sz="8" w:space="0" w:color="auto"/>
            </w:tcBorders>
            <w:vAlign w:val="center"/>
          </w:tcPr>
          <w:p w:rsidR="00723EB6" w:rsidRPr="00723EB6" w:rsidRDefault="00723EB6" w:rsidP="00723EB6">
            <w:pPr>
              <w:jc w:val="center"/>
              <w:rPr>
                <w:rFonts w:ascii="標楷體" w:eastAsia="標楷體" w:hAnsi="標楷體" w:cs="Times New Roman"/>
                <w:szCs w:val="24"/>
              </w:rPr>
            </w:pPr>
          </w:p>
        </w:tc>
      </w:tr>
      <w:tr w:rsidR="00723EB6" w:rsidRPr="00723EB6" w:rsidTr="00FD06E0">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發行輔導刊物</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不定期發行</w:t>
            </w:r>
          </w:p>
        </w:tc>
        <w:tc>
          <w:tcPr>
            <w:tcW w:w="395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發行輔導刊物民young園地，主題包含性別平等教育宣導</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輔導室</w:t>
            </w:r>
          </w:p>
        </w:tc>
        <w:tc>
          <w:tcPr>
            <w:tcW w:w="1109" w:type="dxa"/>
            <w:tcBorders>
              <w:top w:val="nil"/>
              <w:left w:val="nil"/>
              <w:bottom w:val="single" w:sz="8" w:space="0" w:color="auto"/>
              <w:right w:val="single" w:sz="8" w:space="0" w:color="auto"/>
            </w:tcBorders>
            <w:vAlign w:val="center"/>
          </w:tcPr>
          <w:p w:rsidR="00723EB6" w:rsidRPr="00723EB6" w:rsidRDefault="00723EB6" w:rsidP="00723EB6">
            <w:pPr>
              <w:jc w:val="center"/>
              <w:rPr>
                <w:rFonts w:ascii="標楷體" w:eastAsia="標楷體" w:hAnsi="標楷體" w:cs="Times New Roman"/>
                <w:szCs w:val="24"/>
              </w:rPr>
            </w:pPr>
          </w:p>
        </w:tc>
      </w:tr>
      <w:tr w:rsidR="00723EB6" w:rsidRPr="00723EB6" w:rsidTr="00FD06E0">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召開校園安全空間檢視檢討會</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109年10月</w:t>
            </w:r>
          </w:p>
        </w:tc>
        <w:tc>
          <w:tcPr>
            <w:tcW w:w="395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由本校校園規劃小組組成或必要時可邀請校外專業人士協助檢視本校園環境。</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總務處</w:t>
            </w:r>
          </w:p>
        </w:tc>
        <w:tc>
          <w:tcPr>
            <w:tcW w:w="1109" w:type="dxa"/>
            <w:tcBorders>
              <w:top w:val="nil"/>
              <w:left w:val="nil"/>
              <w:bottom w:val="single" w:sz="8" w:space="0" w:color="auto"/>
              <w:right w:val="single" w:sz="8" w:space="0" w:color="auto"/>
            </w:tcBorders>
            <w:vAlign w:val="center"/>
          </w:tcPr>
          <w:p w:rsidR="00723EB6" w:rsidRPr="00723EB6" w:rsidRDefault="00723EB6" w:rsidP="00723EB6">
            <w:pPr>
              <w:jc w:val="center"/>
              <w:rPr>
                <w:rFonts w:ascii="標楷體" w:eastAsia="標楷體" w:hAnsi="標楷體" w:cs="Times New Roman"/>
                <w:szCs w:val="24"/>
              </w:rPr>
            </w:pPr>
          </w:p>
        </w:tc>
      </w:tr>
      <w:tr w:rsidR="00723EB6" w:rsidRPr="00723EB6" w:rsidTr="00FD06E0">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管制區域警報系統自主檢測</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每月</w:t>
            </w:r>
          </w:p>
        </w:tc>
        <w:tc>
          <w:tcPr>
            <w:tcW w:w="395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由技士同仁進行管制區域系統檢測。</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總務處</w:t>
            </w:r>
          </w:p>
        </w:tc>
        <w:tc>
          <w:tcPr>
            <w:tcW w:w="1109" w:type="dxa"/>
            <w:tcBorders>
              <w:top w:val="nil"/>
              <w:left w:val="nil"/>
              <w:bottom w:val="single" w:sz="8" w:space="0" w:color="auto"/>
              <w:right w:val="single" w:sz="8" w:space="0" w:color="auto"/>
            </w:tcBorders>
            <w:vAlign w:val="center"/>
          </w:tcPr>
          <w:p w:rsidR="00723EB6" w:rsidRPr="00723EB6" w:rsidRDefault="00723EB6" w:rsidP="00723EB6">
            <w:pPr>
              <w:jc w:val="center"/>
              <w:rPr>
                <w:rFonts w:ascii="標楷體" w:eastAsia="標楷體" w:hAnsi="標楷體" w:cs="Times New Roman"/>
                <w:szCs w:val="24"/>
              </w:rPr>
            </w:pPr>
          </w:p>
        </w:tc>
      </w:tr>
      <w:tr w:rsidR="00723EB6" w:rsidRPr="00723EB6" w:rsidTr="00FD06E0">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緊急求助</w:t>
            </w:r>
            <w:proofErr w:type="gramStart"/>
            <w:r w:rsidRPr="00723EB6">
              <w:rPr>
                <w:rFonts w:ascii="標楷體" w:eastAsia="標楷體" w:hAnsi="標楷體" w:cs="Times New Roman" w:hint="eastAsia"/>
                <w:szCs w:val="24"/>
              </w:rPr>
              <w:t>鈴</w:t>
            </w:r>
            <w:proofErr w:type="gramEnd"/>
            <w:r w:rsidRPr="00723EB6">
              <w:rPr>
                <w:rFonts w:ascii="標楷體" w:eastAsia="標楷體" w:hAnsi="標楷體" w:cs="Times New Roman" w:hint="eastAsia"/>
                <w:szCs w:val="24"/>
              </w:rPr>
              <w:t>自主檢測</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每月</w:t>
            </w:r>
          </w:p>
        </w:tc>
        <w:tc>
          <w:tcPr>
            <w:tcW w:w="395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由技士同仁於設有求救鈴之位置進行檢測</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總務處</w:t>
            </w:r>
          </w:p>
        </w:tc>
        <w:tc>
          <w:tcPr>
            <w:tcW w:w="1109" w:type="dxa"/>
            <w:tcBorders>
              <w:top w:val="nil"/>
              <w:left w:val="nil"/>
              <w:bottom w:val="single" w:sz="8" w:space="0" w:color="auto"/>
              <w:right w:val="single" w:sz="8" w:space="0" w:color="auto"/>
            </w:tcBorders>
            <w:vAlign w:val="center"/>
          </w:tcPr>
          <w:p w:rsidR="00723EB6" w:rsidRPr="00723EB6" w:rsidRDefault="00723EB6" w:rsidP="00723EB6">
            <w:pPr>
              <w:jc w:val="center"/>
              <w:rPr>
                <w:rFonts w:ascii="標楷體" w:eastAsia="標楷體" w:hAnsi="標楷體" w:cs="Times New Roman"/>
                <w:szCs w:val="24"/>
              </w:rPr>
            </w:pPr>
          </w:p>
        </w:tc>
      </w:tr>
      <w:tr w:rsidR="00723EB6" w:rsidRPr="00723EB6" w:rsidTr="00FD06E0">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校園安全巡邏</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每日</w:t>
            </w:r>
          </w:p>
        </w:tc>
        <w:tc>
          <w:tcPr>
            <w:tcW w:w="395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由警衛於校園定點位置進行安全巡邏。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總務處</w:t>
            </w:r>
          </w:p>
        </w:tc>
        <w:tc>
          <w:tcPr>
            <w:tcW w:w="1109" w:type="dxa"/>
            <w:tcBorders>
              <w:top w:val="nil"/>
              <w:left w:val="nil"/>
              <w:bottom w:val="single" w:sz="8" w:space="0" w:color="auto"/>
              <w:right w:val="single" w:sz="8" w:space="0" w:color="auto"/>
            </w:tcBorders>
            <w:vAlign w:val="center"/>
          </w:tcPr>
          <w:p w:rsidR="00723EB6" w:rsidRPr="00723EB6" w:rsidRDefault="00723EB6" w:rsidP="00723EB6">
            <w:pPr>
              <w:jc w:val="center"/>
              <w:rPr>
                <w:rFonts w:ascii="標楷體" w:eastAsia="標楷體" w:hAnsi="標楷體" w:cs="Times New Roman"/>
                <w:szCs w:val="24"/>
              </w:rPr>
            </w:pPr>
          </w:p>
        </w:tc>
      </w:tr>
      <w:tr w:rsidR="00723EB6" w:rsidRPr="00723EB6" w:rsidTr="00FD06E0">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檢視並公告校園</w:t>
            </w:r>
            <w:proofErr w:type="gramStart"/>
            <w:r w:rsidRPr="00723EB6">
              <w:rPr>
                <w:rFonts w:ascii="標楷體" w:eastAsia="標楷體" w:hAnsi="標楷體" w:cs="Times New Roman" w:hint="eastAsia"/>
                <w:szCs w:val="24"/>
              </w:rPr>
              <w:t>安全警</w:t>
            </w:r>
            <w:proofErr w:type="gramEnd"/>
            <w:r w:rsidRPr="00723EB6">
              <w:rPr>
                <w:rFonts w:ascii="標楷體" w:eastAsia="標楷體" w:hAnsi="標楷體" w:cs="Times New Roman" w:hint="eastAsia"/>
                <w:szCs w:val="24"/>
              </w:rPr>
              <w:t>示區域平面圖</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109年10月</w:t>
            </w:r>
          </w:p>
        </w:tc>
        <w:tc>
          <w:tcPr>
            <w:tcW w:w="395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依實際狀況不定期檢視修正校園</w:t>
            </w:r>
            <w:proofErr w:type="gramStart"/>
            <w:r w:rsidRPr="00723EB6">
              <w:rPr>
                <w:rFonts w:ascii="標楷體" w:eastAsia="標楷體" w:hAnsi="標楷體" w:cs="Times New Roman" w:hint="eastAsia"/>
                <w:szCs w:val="24"/>
              </w:rPr>
              <w:t>安全警</w:t>
            </w:r>
            <w:proofErr w:type="gramEnd"/>
            <w:r w:rsidRPr="00723EB6">
              <w:rPr>
                <w:rFonts w:ascii="標楷體" w:eastAsia="標楷體" w:hAnsi="標楷體" w:cs="Times New Roman" w:hint="eastAsia"/>
                <w:szCs w:val="24"/>
              </w:rPr>
              <w:t>示區域平面圖。</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總務處</w:t>
            </w:r>
          </w:p>
        </w:tc>
        <w:tc>
          <w:tcPr>
            <w:tcW w:w="1109" w:type="dxa"/>
            <w:tcBorders>
              <w:top w:val="nil"/>
              <w:left w:val="nil"/>
              <w:bottom w:val="single" w:sz="8" w:space="0" w:color="auto"/>
              <w:right w:val="single" w:sz="8" w:space="0" w:color="auto"/>
            </w:tcBorders>
            <w:vAlign w:val="center"/>
          </w:tcPr>
          <w:p w:rsidR="00723EB6" w:rsidRPr="00723EB6" w:rsidRDefault="00723EB6" w:rsidP="00723EB6">
            <w:pPr>
              <w:jc w:val="center"/>
              <w:rPr>
                <w:rFonts w:ascii="標楷體" w:eastAsia="標楷體" w:hAnsi="標楷體" w:cs="Times New Roman"/>
                <w:szCs w:val="24"/>
              </w:rPr>
            </w:pPr>
          </w:p>
        </w:tc>
      </w:tr>
      <w:tr w:rsidR="00723EB6" w:rsidRPr="00723EB6" w:rsidTr="00FD06E0">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監視錄影設施檢查</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每月</w:t>
            </w:r>
          </w:p>
        </w:tc>
        <w:tc>
          <w:tcPr>
            <w:tcW w:w="395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1.委由廠商每月巡檢監視錄影設施。</w:t>
            </w:r>
          </w:p>
          <w:p w:rsidR="00723EB6" w:rsidRPr="00723EB6" w:rsidRDefault="00723EB6" w:rsidP="00723EB6">
            <w:pPr>
              <w:spacing w:line="240" w:lineRule="exact"/>
              <w:jc w:val="both"/>
              <w:rPr>
                <w:rFonts w:ascii="標楷體" w:eastAsia="標楷體" w:hAnsi="標楷體" w:cs="Times New Roman"/>
                <w:szCs w:val="24"/>
              </w:rPr>
            </w:pPr>
            <w:r w:rsidRPr="00723EB6">
              <w:rPr>
                <w:rFonts w:ascii="標楷體" w:eastAsia="標楷體" w:hAnsi="標楷體" w:cs="Times New Roman" w:hint="eastAsia"/>
                <w:szCs w:val="24"/>
              </w:rPr>
              <w:t>2.傳達室值班監看監視錄影系統。</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23EB6" w:rsidRPr="00723EB6" w:rsidRDefault="00723EB6" w:rsidP="00723EB6">
            <w:pPr>
              <w:jc w:val="center"/>
              <w:rPr>
                <w:rFonts w:ascii="標楷體" w:eastAsia="標楷體" w:hAnsi="標楷體" w:cs="Times New Roman"/>
                <w:szCs w:val="24"/>
              </w:rPr>
            </w:pPr>
            <w:r w:rsidRPr="00723EB6">
              <w:rPr>
                <w:rFonts w:ascii="標楷體" w:eastAsia="標楷體" w:hAnsi="標楷體" w:cs="Times New Roman" w:hint="eastAsia"/>
                <w:szCs w:val="24"/>
              </w:rPr>
              <w:t>總務處</w:t>
            </w:r>
          </w:p>
        </w:tc>
        <w:tc>
          <w:tcPr>
            <w:tcW w:w="1109" w:type="dxa"/>
            <w:tcBorders>
              <w:top w:val="nil"/>
              <w:left w:val="nil"/>
              <w:bottom w:val="single" w:sz="8" w:space="0" w:color="auto"/>
              <w:right w:val="single" w:sz="8" w:space="0" w:color="auto"/>
            </w:tcBorders>
            <w:vAlign w:val="center"/>
          </w:tcPr>
          <w:p w:rsidR="00723EB6" w:rsidRPr="00723EB6" w:rsidRDefault="00723EB6" w:rsidP="00723EB6">
            <w:pPr>
              <w:jc w:val="center"/>
              <w:rPr>
                <w:rFonts w:ascii="標楷體" w:eastAsia="標楷體" w:hAnsi="標楷體" w:cs="Times New Roman"/>
                <w:szCs w:val="24"/>
              </w:rPr>
            </w:pPr>
          </w:p>
        </w:tc>
      </w:tr>
    </w:tbl>
    <w:p w:rsidR="00723EB6" w:rsidRPr="00723EB6" w:rsidRDefault="00723EB6" w:rsidP="00723EB6">
      <w:pPr>
        <w:rPr>
          <w:rFonts w:ascii="標楷體" w:eastAsia="標楷體" w:hAnsi="標楷體" w:cs="新細明體"/>
          <w:color w:val="333333"/>
          <w:kern w:val="0"/>
          <w:szCs w:val="24"/>
          <w:shd w:val="clear" w:color="auto" w:fill="FFFFFF"/>
        </w:rPr>
      </w:pPr>
      <w:r w:rsidRPr="00723EB6">
        <w:rPr>
          <w:rFonts w:ascii="標楷體" w:eastAsia="標楷體" w:hAnsi="標楷體" w:cs="新細明體" w:hint="eastAsia"/>
          <w:color w:val="333333"/>
          <w:kern w:val="0"/>
          <w:szCs w:val="24"/>
          <w:shd w:val="clear" w:color="auto" w:fill="FFFFFF"/>
        </w:rPr>
        <w:t>伍、依規定編列相關經費預算，詳如經費槪算表。</w:t>
      </w:r>
    </w:p>
    <w:p w:rsidR="00723EB6" w:rsidRPr="00723EB6" w:rsidRDefault="00723EB6" w:rsidP="00723EB6">
      <w:pPr>
        <w:ind w:left="480" w:hangingChars="200" w:hanging="480"/>
        <w:rPr>
          <w:rFonts w:ascii="標楷體" w:eastAsia="標楷體" w:hAnsi="標楷體" w:cs="新細明體"/>
          <w:color w:val="333333"/>
          <w:kern w:val="0"/>
          <w:szCs w:val="24"/>
          <w:shd w:val="clear" w:color="auto" w:fill="FFFFFF"/>
        </w:rPr>
      </w:pPr>
      <w:r w:rsidRPr="00723EB6">
        <w:rPr>
          <w:rFonts w:ascii="標楷體" w:eastAsia="標楷體" w:hAnsi="標楷體" w:cs="新細明體" w:hint="eastAsia"/>
          <w:color w:val="333333"/>
          <w:kern w:val="0"/>
          <w:szCs w:val="24"/>
          <w:shd w:val="clear" w:color="auto" w:fill="FFFFFF"/>
        </w:rPr>
        <w:t>陸、獎勵：推動性別平等教育工作及參與性別相關事件調查處置有功人員，依規定核實敘獎。</w:t>
      </w:r>
    </w:p>
    <w:p w:rsidR="00723EB6" w:rsidRPr="00723EB6" w:rsidRDefault="00723EB6" w:rsidP="00723EB6">
      <w:pPr>
        <w:rPr>
          <w:rFonts w:ascii="標楷體" w:eastAsia="標楷體" w:hAnsi="標楷體" w:cs="新細明體"/>
          <w:color w:val="333333"/>
          <w:kern w:val="0"/>
          <w:szCs w:val="24"/>
          <w:shd w:val="clear" w:color="auto" w:fill="FFFFFF"/>
        </w:rPr>
      </w:pPr>
      <w:proofErr w:type="gramStart"/>
      <w:r w:rsidRPr="00723EB6">
        <w:rPr>
          <w:rFonts w:ascii="標楷體" w:eastAsia="標楷體" w:hAnsi="標楷體" w:cs="新細明體" w:hint="eastAsia"/>
          <w:color w:val="333333"/>
          <w:kern w:val="0"/>
          <w:szCs w:val="24"/>
          <w:shd w:val="clear" w:color="auto" w:fill="FFFFFF"/>
        </w:rPr>
        <w:t>柒</w:t>
      </w:r>
      <w:proofErr w:type="gramEnd"/>
      <w:r w:rsidRPr="00723EB6">
        <w:rPr>
          <w:rFonts w:ascii="標楷體" w:eastAsia="標楷體" w:hAnsi="標楷體" w:cs="新細明體" w:hint="eastAsia"/>
          <w:color w:val="333333"/>
          <w:kern w:val="0"/>
          <w:szCs w:val="24"/>
          <w:shd w:val="clear" w:color="auto" w:fill="FFFFFF"/>
        </w:rPr>
        <w:t>、本計畫經性別平等教育委員會討論通過，陳請校長核准後實施，修正時亦同。</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961"/>
        <w:gridCol w:w="1418"/>
        <w:gridCol w:w="1701"/>
      </w:tblGrid>
      <w:tr w:rsidR="00723EB6" w:rsidRPr="00723EB6" w:rsidTr="00FD06E0">
        <w:trPr>
          <w:trHeight w:val="526"/>
        </w:trPr>
        <w:tc>
          <w:tcPr>
            <w:tcW w:w="10207" w:type="dxa"/>
            <w:gridSpan w:val="4"/>
            <w:shd w:val="clear" w:color="auto" w:fill="auto"/>
            <w:vAlign w:val="center"/>
          </w:tcPr>
          <w:p w:rsidR="00723EB6" w:rsidRPr="00723EB6" w:rsidRDefault="00723EB6" w:rsidP="00FD06E0">
            <w:pPr>
              <w:widowControl/>
              <w:spacing w:before="100" w:beforeAutospacing="1" w:after="100" w:afterAutospacing="1" w:line="280" w:lineRule="exact"/>
              <w:jc w:val="center"/>
              <w:rPr>
                <w:rFonts w:ascii="標楷體" w:eastAsia="標楷體" w:hAnsi="標楷體" w:cs="新細明體"/>
                <w:bCs/>
                <w:kern w:val="0"/>
              </w:rPr>
            </w:pPr>
            <w:r w:rsidRPr="00723EB6">
              <w:rPr>
                <w:rFonts w:ascii="標楷體" w:eastAsia="標楷體" w:hAnsi="標楷體" w:cs="新細明體" w:hint="eastAsia"/>
                <w:bCs/>
                <w:kern w:val="0"/>
              </w:rPr>
              <w:t>國立民雄農工109學年度性別平等教育實施計畫經費概算表</w:t>
            </w:r>
          </w:p>
        </w:tc>
      </w:tr>
      <w:tr w:rsidR="00723EB6" w:rsidRPr="00723EB6" w:rsidTr="00FD06E0">
        <w:trPr>
          <w:trHeight w:val="586"/>
        </w:trPr>
        <w:tc>
          <w:tcPr>
            <w:tcW w:w="2127" w:type="dxa"/>
            <w:shd w:val="clear" w:color="auto" w:fill="auto"/>
            <w:vAlign w:val="center"/>
          </w:tcPr>
          <w:p w:rsidR="00723EB6" w:rsidRPr="00723EB6" w:rsidRDefault="00723EB6" w:rsidP="00723EB6">
            <w:pPr>
              <w:spacing w:line="280" w:lineRule="exact"/>
              <w:jc w:val="center"/>
              <w:rPr>
                <w:rFonts w:ascii="標楷體" w:eastAsia="標楷體" w:hAnsi="標楷體" w:cs="Times New Roman"/>
              </w:rPr>
            </w:pPr>
            <w:r w:rsidRPr="00723EB6">
              <w:rPr>
                <w:rFonts w:ascii="標楷體" w:eastAsia="標楷體" w:hAnsi="標楷體" w:cs="Times New Roman" w:hint="eastAsia"/>
              </w:rPr>
              <w:t>組別</w:t>
            </w:r>
          </w:p>
        </w:tc>
        <w:tc>
          <w:tcPr>
            <w:tcW w:w="4961" w:type="dxa"/>
            <w:shd w:val="clear" w:color="auto" w:fill="auto"/>
            <w:vAlign w:val="center"/>
          </w:tcPr>
          <w:p w:rsidR="00723EB6" w:rsidRPr="00723EB6" w:rsidRDefault="00723EB6" w:rsidP="00723EB6">
            <w:pPr>
              <w:spacing w:line="280" w:lineRule="exact"/>
              <w:jc w:val="center"/>
              <w:rPr>
                <w:rFonts w:ascii="標楷體" w:eastAsia="標楷體" w:hAnsi="標楷體" w:cs="Times New Roman"/>
              </w:rPr>
            </w:pPr>
            <w:r w:rsidRPr="00723EB6">
              <w:rPr>
                <w:rFonts w:ascii="標楷體" w:eastAsia="標楷體" w:hAnsi="標楷體" w:cs="Times New Roman" w:hint="eastAsia"/>
              </w:rPr>
              <w:t>項目</w:t>
            </w:r>
          </w:p>
        </w:tc>
        <w:tc>
          <w:tcPr>
            <w:tcW w:w="1418" w:type="dxa"/>
            <w:shd w:val="clear" w:color="auto" w:fill="auto"/>
            <w:vAlign w:val="center"/>
          </w:tcPr>
          <w:p w:rsidR="00723EB6" w:rsidRPr="00723EB6" w:rsidRDefault="00723EB6" w:rsidP="00723EB6">
            <w:pPr>
              <w:spacing w:line="280" w:lineRule="exact"/>
              <w:jc w:val="center"/>
              <w:rPr>
                <w:rFonts w:ascii="標楷體" w:eastAsia="標楷體" w:hAnsi="標楷體" w:cs="Times New Roman"/>
              </w:rPr>
            </w:pPr>
            <w:r w:rsidRPr="00723EB6">
              <w:rPr>
                <w:rFonts w:ascii="標楷體" w:eastAsia="標楷體" w:hAnsi="標楷體" w:cs="Times New Roman" w:hint="eastAsia"/>
              </w:rPr>
              <w:t>小計</w:t>
            </w:r>
          </w:p>
        </w:tc>
        <w:tc>
          <w:tcPr>
            <w:tcW w:w="1701" w:type="dxa"/>
            <w:shd w:val="clear" w:color="auto" w:fill="auto"/>
            <w:vAlign w:val="center"/>
          </w:tcPr>
          <w:p w:rsidR="00723EB6" w:rsidRPr="00723EB6" w:rsidRDefault="00723EB6" w:rsidP="00723EB6">
            <w:pPr>
              <w:spacing w:line="280" w:lineRule="exact"/>
              <w:jc w:val="center"/>
              <w:rPr>
                <w:rFonts w:ascii="標楷體" w:eastAsia="標楷體" w:hAnsi="標楷體" w:cs="Times New Roman"/>
              </w:rPr>
            </w:pPr>
            <w:r w:rsidRPr="00723EB6">
              <w:rPr>
                <w:rFonts w:ascii="標楷體" w:eastAsia="標楷體" w:hAnsi="標楷體" w:cs="Times New Roman" w:hint="eastAsia"/>
              </w:rPr>
              <w:t>總計</w:t>
            </w:r>
          </w:p>
        </w:tc>
      </w:tr>
      <w:tr w:rsidR="00723EB6" w:rsidRPr="00723EB6" w:rsidTr="00FD06E0">
        <w:tc>
          <w:tcPr>
            <w:tcW w:w="2127" w:type="dxa"/>
            <w:vMerge w:val="restart"/>
            <w:shd w:val="clear" w:color="auto" w:fill="auto"/>
            <w:vAlign w:val="center"/>
          </w:tcPr>
          <w:p w:rsidR="00723EB6" w:rsidRPr="00723EB6" w:rsidRDefault="00723EB6" w:rsidP="00723EB6">
            <w:pPr>
              <w:spacing w:line="280" w:lineRule="exact"/>
              <w:jc w:val="center"/>
              <w:rPr>
                <w:rFonts w:ascii="標楷體" w:eastAsia="標楷體" w:hAnsi="標楷體" w:cs="Times New Roman"/>
              </w:rPr>
            </w:pPr>
            <w:r w:rsidRPr="00723EB6">
              <w:rPr>
                <w:rFonts w:ascii="標楷體" w:eastAsia="標楷體" w:hAnsi="標楷體" w:cs="Times New Roman" w:hint="eastAsia"/>
              </w:rPr>
              <w:t>1.行政防制組</w:t>
            </w:r>
          </w:p>
        </w:tc>
        <w:tc>
          <w:tcPr>
            <w:tcW w:w="4961" w:type="dxa"/>
            <w:shd w:val="clear" w:color="auto" w:fill="auto"/>
            <w:vAlign w:val="center"/>
          </w:tcPr>
          <w:p w:rsidR="00723EB6" w:rsidRPr="00723EB6" w:rsidRDefault="00723EB6" w:rsidP="00723EB6">
            <w:pPr>
              <w:spacing w:line="280" w:lineRule="exact"/>
              <w:jc w:val="both"/>
              <w:rPr>
                <w:rFonts w:ascii="標楷體" w:eastAsia="標楷體" w:hAnsi="標楷體" w:cs="Times New Roman"/>
                <w:color w:val="000000"/>
              </w:rPr>
            </w:pPr>
            <w:r w:rsidRPr="00723EB6">
              <w:rPr>
                <w:rFonts w:ascii="標楷體" w:eastAsia="標楷體" w:hAnsi="標楷體" w:cs="Times New Roman" w:hint="eastAsia"/>
                <w:color w:val="000000"/>
              </w:rPr>
              <w:t>邀請專家學者性平講座研習</w:t>
            </w:r>
          </w:p>
        </w:tc>
        <w:tc>
          <w:tcPr>
            <w:tcW w:w="1418" w:type="dxa"/>
            <w:shd w:val="clear" w:color="auto" w:fill="auto"/>
            <w:vAlign w:val="center"/>
          </w:tcPr>
          <w:p w:rsidR="00723EB6" w:rsidRPr="00723EB6" w:rsidRDefault="00723EB6" w:rsidP="00723EB6">
            <w:pPr>
              <w:spacing w:line="280" w:lineRule="exact"/>
              <w:jc w:val="center"/>
              <w:rPr>
                <w:rFonts w:ascii="標楷體" w:eastAsia="標楷體" w:hAnsi="標楷體" w:cs="Times New Roman"/>
                <w:color w:val="000000"/>
              </w:rPr>
            </w:pPr>
            <w:r w:rsidRPr="00723EB6">
              <w:rPr>
                <w:rFonts w:ascii="標楷體" w:eastAsia="標楷體" w:hAnsi="標楷體" w:cs="Times New Roman" w:hint="eastAsia"/>
                <w:color w:val="000000"/>
              </w:rPr>
              <w:t>6000</w:t>
            </w:r>
          </w:p>
        </w:tc>
        <w:tc>
          <w:tcPr>
            <w:tcW w:w="1701" w:type="dxa"/>
            <w:vMerge w:val="restart"/>
            <w:shd w:val="clear" w:color="auto" w:fill="auto"/>
            <w:vAlign w:val="center"/>
          </w:tcPr>
          <w:p w:rsidR="00723EB6" w:rsidRPr="00723EB6" w:rsidRDefault="00723EB6" w:rsidP="00723EB6">
            <w:pPr>
              <w:jc w:val="center"/>
              <w:rPr>
                <w:rFonts w:ascii="標楷體" w:eastAsia="標楷體" w:hAnsi="標楷體" w:cs="Times New Roman"/>
                <w:color w:val="000000"/>
              </w:rPr>
            </w:pPr>
            <w:r w:rsidRPr="00723EB6">
              <w:rPr>
                <w:rFonts w:ascii="標楷體" w:eastAsia="標楷體" w:hAnsi="標楷體" w:cs="Times New Roman" w:hint="eastAsia"/>
                <w:color w:val="000000"/>
              </w:rPr>
              <w:t>52,320</w:t>
            </w:r>
          </w:p>
        </w:tc>
      </w:tr>
      <w:tr w:rsidR="00723EB6" w:rsidRPr="00723EB6" w:rsidTr="00FD06E0">
        <w:tc>
          <w:tcPr>
            <w:tcW w:w="2127" w:type="dxa"/>
            <w:vMerge/>
            <w:shd w:val="clear" w:color="auto" w:fill="auto"/>
            <w:vAlign w:val="center"/>
          </w:tcPr>
          <w:p w:rsidR="00723EB6" w:rsidRPr="00723EB6" w:rsidRDefault="00723EB6" w:rsidP="00723EB6">
            <w:pPr>
              <w:spacing w:line="280" w:lineRule="exact"/>
              <w:jc w:val="center"/>
              <w:rPr>
                <w:rFonts w:ascii="標楷體" w:eastAsia="標楷體" w:hAnsi="標楷體" w:cs="Times New Roman"/>
              </w:rPr>
            </w:pPr>
          </w:p>
        </w:tc>
        <w:tc>
          <w:tcPr>
            <w:tcW w:w="4961" w:type="dxa"/>
            <w:shd w:val="clear" w:color="auto" w:fill="auto"/>
            <w:vAlign w:val="center"/>
          </w:tcPr>
          <w:p w:rsidR="00723EB6" w:rsidRPr="00723EB6" w:rsidRDefault="00723EB6" w:rsidP="00723EB6">
            <w:pPr>
              <w:spacing w:line="280" w:lineRule="exact"/>
              <w:jc w:val="both"/>
              <w:rPr>
                <w:rFonts w:ascii="標楷體" w:eastAsia="標楷體" w:hAnsi="標楷體" w:cs="Times New Roman"/>
                <w:color w:val="000000"/>
              </w:rPr>
            </w:pPr>
            <w:r w:rsidRPr="00723EB6">
              <w:rPr>
                <w:rFonts w:ascii="標楷體" w:eastAsia="標楷體" w:hAnsi="標楷體" w:cs="Times New Roman" w:hint="eastAsia"/>
                <w:color w:val="000000"/>
              </w:rPr>
              <w:t>性別平等會議及性平案件調查</w:t>
            </w:r>
          </w:p>
        </w:tc>
        <w:tc>
          <w:tcPr>
            <w:tcW w:w="1418" w:type="dxa"/>
            <w:shd w:val="clear" w:color="auto" w:fill="auto"/>
            <w:vAlign w:val="center"/>
          </w:tcPr>
          <w:p w:rsidR="00723EB6" w:rsidRPr="00723EB6" w:rsidRDefault="00723EB6" w:rsidP="00723EB6">
            <w:pPr>
              <w:spacing w:line="280" w:lineRule="exact"/>
              <w:jc w:val="center"/>
              <w:rPr>
                <w:rFonts w:ascii="標楷體" w:eastAsia="標楷體" w:hAnsi="標楷體" w:cs="Times New Roman"/>
                <w:color w:val="000000"/>
              </w:rPr>
            </w:pPr>
            <w:r w:rsidRPr="00723EB6">
              <w:rPr>
                <w:rFonts w:ascii="標楷體" w:eastAsia="標楷體" w:hAnsi="標楷體" w:cs="Times New Roman" w:hint="eastAsia"/>
                <w:color w:val="000000"/>
              </w:rPr>
              <w:t>20000</w:t>
            </w:r>
          </w:p>
        </w:tc>
        <w:tc>
          <w:tcPr>
            <w:tcW w:w="1701" w:type="dxa"/>
            <w:vMerge/>
            <w:shd w:val="clear" w:color="auto" w:fill="auto"/>
            <w:vAlign w:val="center"/>
          </w:tcPr>
          <w:p w:rsidR="00723EB6" w:rsidRPr="00723EB6" w:rsidRDefault="00723EB6" w:rsidP="00723EB6">
            <w:pPr>
              <w:jc w:val="center"/>
              <w:rPr>
                <w:rFonts w:ascii="標楷體" w:eastAsia="標楷體" w:hAnsi="標楷體" w:cs="Times New Roman"/>
                <w:color w:val="000000"/>
              </w:rPr>
            </w:pPr>
          </w:p>
        </w:tc>
      </w:tr>
      <w:tr w:rsidR="00723EB6" w:rsidRPr="00723EB6" w:rsidTr="00FD06E0">
        <w:tc>
          <w:tcPr>
            <w:tcW w:w="2127" w:type="dxa"/>
            <w:vMerge/>
            <w:shd w:val="clear" w:color="auto" w:fill="auto"/>
            <w:vAlign w:val="center"/>
          </w:tcPr>
          <w:p w:rsidR="00723EB6" w:rsidRPr="00723EB6" w:rsidRDefault="00723EB6" w:rsidP="00723EB6">
            <w:pPr>
              <w:spacing w:line="280" w:lineRule="exact"/>
              <w:jc w:val="center"/>
              <w:rPr>
                <w:rFonts w:ascii="標楷體" w:eastAsia="標楷體" w:hAnsi="標楷體" w:cs="Times New Roman"/>
              </w:rPr>
            </w:pPr>
          </w:p>
        </w:tc>
        <w:tc>
          <w:tcPr>
            <w:tcW w:w="4961" w:type="dxa"/>
            <w:shd w:val="clear" w:color="auto" w:fill="auto"/>
            <w:vAlign w:val="center"/>
          </w:tcPr>
          <w:p w:rsidR="00723EB6" w:rsidRPr="00723EB6" w:rsidRDefault="00723EB6" w:rsidP="00723EB6">
            <w:pPr>
              <w:spacing w:line="280" w:lineRule="exact"/>
              <w:jc w:val="both"/>
              <w:rPr>
                <w:rFonts w:ascii="標楷體" w:eastAsia="標楷體" w:hAnsi="標楷體" w:cs="Times New Roman"/>
                <w:color w:val="000000"/>
              </w:rPr>
            </w:pPr>
            <w:r w:rsidRPr="00723EB6">
              <w:rPr>
                <w:rFonts w:ascii="標楷體" w:eastAsia="標楷體" w:hAnsi="標楷體" w:cs="Times New Roman" w:hint="eastAsia"/>
                <w:color w:val="000000"/>
              </w:rPr>
              <w:t>專家出席費</w:t>
            </w:r>
          </w:p>
        </w:tc>
        <w:tc>
          <w:tcPr>
            <w:tcW w:w="1418" w:type="dxa"/>
            <w:shd w:val="clear" w:color="auto" w:fill="auto"/>
            <w:vAlign w:val="center"/>
          </w:tcPr>
          <w:p w:rsidR="00723EB6" w:rsidRPr="00723EB6" w:rsidRDefault="00723EB6" w:rsidP="00723EB6">
            <w:pPr>
              <w:spacing w:line="280" w:lineRule="exact"/>
              <w:jc w:val="center"/>
              <w:rPr>
                <w:rFonts w:ascii="標楷體" w:eastAsia="標楷體" w:hAnsi="標楷體" w:cs="Times New Roman"/>
                <w:color w:val="000000"/>
              </w:rPr>
            </w:pPr>
            <w:r w:rsidRPr="00723EB6">
              <w:rPr>
                <w:rFonts w:ascii="標楷體" w:eastAsia="標楷體" w:hAnsi="標楷體" w:cs="Times New Roman" w:hint="eastAsia"/>
                <w:color w:val="000000"/>
              </w:rPr>
              <w:t>10000</w:t>
            </w:r>
          </w:p>
        </w:tc>
        <w:tc>
          <w:tcPr>
            <w:tcW w:w="1701" w:type="dxa"/>
            <w:vMerge/>
            <w:shd w:val="clear" w:color="auto" w:fill="auto"/>
            <w:vAlign w:val="center"/>
          </w:tcPr>
          <w:p w:rsidR="00723EB6" w:rsidRPr="00723EB6" w:rsidRDefault="00723EB6" w:rsidP="00723EB6">
            <w:pPr>
              <w:jc w:val="center"/>
              <w:rPr>
                <w:rFonts w:ascii="標楷體" w:eastAsia="標楷體" w:hAnsi="標楷體" w:cs="Times New Roman"/>
                <w:color w:val="000000"/>
              </w:rPr>
            </w:pPr>
          </w:p>
        </w:tc>
      </w:tr>
      <w:tr w:rsidR="00723EB6" w:rsidRPr="00723EB6" w:rsidTr="00FD06E0">
        <w:trPr>
          <w:trHeight w:val="182"/>
        </w:trPr>
        <w:tc>
          <w:tcPr>
            <w:tcW w:w="2127" w:type="dxa"/>
            <w:vMerge/>
            <w:shd w:val="clear" w:color="auto" w:fill="auto"/>
            <w:vAlign w:val="center"/>
          </w:tcPr>
          <w:p w:rsidR="00723EB6" w:rsidRPr="00723EB6" w:rsidRDefault="00723EB6" w:rsidP="00723EB6">
            <w:pPr>
              <w:spacing w:line="280" w:lineRule="exact"/>
              <w:jc w:val="center"/>
              <w:rPr>
                <w:rFonts w:ascii="標楷體" w:eastAsia="標楷體" w:hAnsi="標楷體" w:cs="Times New Roman"/>
              </w:rPr>
            </w:pPr>
          </w:p>
        </w:tc>
        <w:tc>
          <w:tcPr>
            <w:tcW w:w="4961" w:type="dxa"/>
            <w:shd w:val="clear" w:color="auto" w:fill="auto"/>
            <w:vAlign w:val="center"/>
          </w:tcPr>
          <w:p w:rsidR="00723EB6" w:rsidRPr="00723EB6" w:rsidRDefault="00723EB6" w:rsidP="00723EB6">
            <w:pPr>
              <w:spacing w:line="280" w:lineRule="exact"/>
              <w:jc w:val="both"/>
              <w:rPr>
                <w:rFonts w:ascii="標楷體" w:eastAsia="標楷體" w:hAnsi="標楷體" w:cs="Times New Roman"/>
                <w:color w:val="000000"/>
              </w:rPr>
            </w:pPr>
            <w:r w:rsidRPr="00723EB6">
              <w:rPr>
                <w:rFonts w:ascii="標楷體" w:eastAsia="標楷體" w:hAnsi="標楷體" w:cs="Times New Roman" w:hint="eastAsia"/>
                <w:color w:val="000000"/>
              </w:rPr>
              <w:t>撰稿費</w:t>
            </w:r>
          </w:p>
        </w:tc>
        <w:tc>
          <w:tcPr>
            <w:tcW w:w="1418" w:type="dxa"/>
            <w:shd w:val="clear" w:color="auto" w:fill="auto"/>
            <w:vAlign w:val="center"/>
          </w:tcPr>
          <w:p w:rsidR="00723EB6" w:rsidRPr="00723EB6" w:rsidRDefault="00723EB6" w:rsidP="00723EB6">
            <w:pPr>
              <w:spacing w:line="280" w:lineRule="exact"/>
              <w:jc w:val="center"/>
              <w:rPr>
                <w:rFonts w:ascii="標楷體" w:eastAsia="標楷體" w:hAnsi="標楷體" w:cs="Times New Roman"/>
                <w:color w:val="000000"/>
              </w:rPr>
            </w:pPr>
            <w:r w:rsidRPr="00723EB6">
              <w:rPr>
                <w:rFonts w:ascii="標楷體" w:eastAsia="標楷體" w:hAnsi="標楷體" w:cs="Times New Roman" w:hint="eastAsia"/>
                <w:color w:val="000000"/>
              </w:rPr>
              <w:t>15000</w:t>
            </w:r>
          </w:p>
        </w:tc>
        <w:tc>
          <w:tcPr>
            <w:tcW w:w="1701" w:type="dxa"/>
            <w:vMerge/>
            <w:shd w:val="clear" w:color="auto" w:fill="auto"/>
            <w:vAlign w:val="center"/>
          </w:tcPr>
          <w:p w:rsidR="00723EB6" w:rsidRPr="00723EB6" w:rsidRDefault="00723EB6" w:rsidP="00723EB6">
            <w:pPr>
              <w:jc w:val="center"/>
              <w:rPr>
                <w:rFonts w:ascii="標楷體" w:eastAsia="標楷體" w:hAnsi="標楷體" w:cs="Times New Roman"/>
                <w:color w:val="000000"/>
              </w:rPr>
            </w:pPr>
          </w:p>
        </w:tc>
      </w:tr>
      <w:tr w:rsidR="00723EB6" w:rsidRPr="00723EB6" w:rsidTr="00FD06E0">
        <w:tc>
          <w:tcPr>
            <w:tcW w:w="2127" w:type="dxa"/>
            <w:vMerge/>
            <w:shd w:val="clear" w:color="auto" w:fill="auto"/>
            <w:vAlign w:val="center"/>
          </w:tcPr>
          <w:p w:rsidR="00723EB6" w:rsidRPr="00723EB6" w:rsidRDefault="00723EB6" w:rsidP="00723EB6">
            <w:pPr>
              <w:spacing w:line="280" w:lineRule="exact"/>
              <w:jc w:val="center"/>
              <w:rPr>
                <w:rFonts w:ascii="標楷體" w:eastAsia="標楷體" w:hAnsi="標楷體" w:cs="Times New Roman"/>
              </w:rPr>
            </w:pPr>
          </w:p>
        </w:tc>
        <w:tc>
          <w:tcPr>
            <w:tcW w:w="4961" w:type="dxa"/>
            <w:shd w:val="clear" w:color="auto" w:fill="auto"/>
            <w:vAlign w:val="center"/>
          </w:tcPr>
          <w:p w:rsidR="00723EB6" w:rsidRPr="00723EB6" w:rsidRDefault="00723EB6" w:rsidP="00723EB6">
            <w:pPr>
              <w:spacing w:line="280" w:lineRule="exact"/>
              <w:jc w:val="both"/>
              <w:rPr>
                <w:rFonts w:ascii="標楷體" w:eastAsia="標楷體" w:hAnsi="標楷體" w:cs="Times New Roman"/>
                <w:color w:val="000000"/>
              </w:rPr>
            </w:pPr>
            <w:r w:rsidRPr="00723EB6">
              <w:rPr>
                <w:rFonts w:ascii="標楷體" w:eastAsia="標楷體" w:hAnsi="標楷體" w:cs="Times New Roman" w:hint="eastAsia"/>
                <w:color w:val="000000"/>
              </w:rPr>
              <w:t>誤餐費</w:t>
            </w:r>
          </w:p>
        </w:tc>
        <w:tc>
          <w:tcPr>
            <w:tcW w:w="1418" w:type="dxa"/>
            <w:shd w:val="clear" w:color="auto" w:fill="auto"/>
            <w:vAlign w:val="center"/>
          </w:tcPr>
          <w:p w:rsidR="00723EB6" w:rsidRPr="00723EB6" w:rsidRDefault="00723EB6" w:rsidP="00723EB6">
            <w:pPr>
              <w:spacing w:line="280" w:lineRule="exact"/>
              <w:jc w:val="center"/>
              <w:rPr>
                <w:rFonts w:ascii="標楷體" w:eastAsia="標楷體" w:hAnsi="標楷體" w:cs="Times New Roman"/>
                <w:color w:val="000000"/>
              </w:rPr>
            </w:pPr>
            <w:r w:rsidRPr="00723EB6">
              <w:rPr>
                <w:rFonts w:ascii="標楷體" w:eastAsia="標楷體" w:hAnsi="標楷體" w:cs="Times New Roman" w:hint="eastAsia"/>
                <w:color w:val="000000"/>
              </w:rPr>
              <w:t>960</w:t>
            </w:r>
          </w:p>
        </w:tc>
        <w:tc>
          <w:tcPr>
            <w:tcW w:w="1701" w:type="dxa"/>
            <w:vMerge/>
            <w:shd w:val="clear" w:color="auto" w:fill="auto"/>
            <w:vAlign w:val="center"/>
          </w:tcPr>
          <w:p w:rsidR="00723EB6" w:rsidRPr="00723EB6" w:rsidRDefault="00723EB6" w:rsidP="00723EB6">
            <w:pPr>
              <w:jc w:val="center"/>
              <w:rPr>
                <w:rFonts w:ascii="標楷體" w:eastAsia="標楷體" w:hAnsi="標楷體" w:cs="Times New Roman"/>
                <w:color w:val="000000"/>
              </w:rPr>
            </w:pPr>
          </w:p>
        </w:tc>
      </w:tr>
      <w:tr w:rsidR="00723EB6" w:rsidRPr="00723EB6" w:rsidTr="00FD06E0">
        <w:trPr>
          <w:trHeight w:val="322"/>
        </w:trPr>
        <w:tc>
          <w:tcPr>
            <w:tcW w:w="2127" w:type="dxa"/>
            <w:vMerge/>
            <w:shd w:val="clear" w:color="auto" w:fill="auto"/>
            <w:vAlign w:val="center"/>
          </w:tcPr>
          <w:p w:rsidR="00723EB6" w:rsidRPr="00723EB6" w:rsidRDefault="00723EB6" w:rsidP="00723EB6">
            <w:pPr>
              <w:spacing w:line="280" w:lineRule="exact"/>
              <w:jc w:val="center"/>
              <w:rPr>
                <w:rFonts w:ascii="標楷體" w:eastAsia="標楷體" w:hAnsi="標楷體" w:cs="Times New Roman"/>
              </w:rPr>
            </w:pPr>
          </w:p>
        </w:tc>
        <w:tc>
          <w:tcPr>
            <w:tcW w:w="4961" w:type="dxa"/>
            <w:shd w:val="clear" w:color="auto" w:fill="auto"/>
            <w:vAlign w:val="center"/>
          </w:tcPr>
          <w:p w:rsidR="00723EB6" w:rsidRPr="00723EB6" w:rsidRDefault="00723EB6" w:rsidP="00723EB6">
            <w:pPr>
              <w:spacing w:line="280" w:lineRule="exact"/>
              <w:jc w:val="both"/>
              <w:rPr>
                <w:rFonts w:ascii="標楷體" w:eastAsia="標楷體" w:hAnsi="標楷體" w:cs="Times New Roman"/>
                <w:color w:val="000000"/>
              </w:rPr>
            </w:pPr>
            <w:r w:rsidRPr="00723EB6">
              <w:rPr>
                <w:rFonts w:ascii="標楷體" w:eastAsia="標楷體" w:hAnsi="標楷體" w:cs="Times New Roman" w:hint="eastAsia"/>
                <w:color w:val="000000"/>
              </w:rPr>
              <w:t>茶水費</w:t>
            </w:r>
          </w:p>
        </w:tc>
        <w:tc>
          <w:tcPr>
            <w:tcW w:w="1418" w:type="dxa"/>
            <w:shd w:val="clear" w:color="auto" w:fill="auto"/>
            <w:vAlign w:val="center"/>
          </w:tcPr>
          <w:p w:rsidR="00723EB6" w:rsidRPr="00723EB6" w:rsidRDefault="00723EB6" w:rsidP="00723EB6">
            <w:pPr>
              <w:spacing w:line="280" w:lineRule="exact"/>
              <w:jc w:val="center"/>
              <w:rPr>
                <w:rFonts w:ascii="標楷體" w:eastAsia="標楷體" w:hAnsi="標楷體" w:cs="Times New Roman"/>
                <w:color w:val="000000"/>
              </w:rPr>
            </w:pPr>
            <w:r w:rsidRPr="00723EB6">
              <w:rPr>
                <w:rFonts w:ascii="標楷體" w:eastAsia="標楷體" w:hAnsi="標楷體" w:cs="Times New Roman" w:hint="eastAsia"/>
                <w:color w:val="000000"/>
              </w:rPr>
              <w:t>360</w:t>
            </w:r>
          </w:p>
        </w:tc>
        <w:tc>
          <w:tcPr>
            <w:tcW w:w="1701" w:type="dxa"/>
            <w:vMerge/>
            <w:shd w:val="clear" w:color="auto" w:fill="auto"/>
            <w:vAlign w:val="center"/>
          </w:tcPr>
          <w:p w:rsidR="00723EB6" w:rsidRPr="00723EB6" w:rsidRDefault="00723EB6" w:rsidP="00723EB6">
            <w:pPr>
              <w:jc w:val="center"/>
              <w:rPr>
                <w:rFonts w:ascii="標楷體" w:eastAsia="標楷體" w:hAnsi="標楷體" w:cs="Times New Roman"/>
                <w:color w:val="000000"/>
              </w:rPr>
            </w:pPr>
          </w:p>
        </w:tc>
      </w:tr>
      <w:tr w:rsidR="00723EB6" w:rsidRPr="00723EB6" w:rsidTr="00FD06E0">
        <w:tc>
          <w:tcPr>
            <w:tcW w:w="2127" w:type="dxa"/>
            <w:vMerge w:val="restart"/>
            <w:shd w:val="clear" w:color="auto" w:fill="auto"/>
            <w:vAlign w:val="center"/>
          </w:tcPr>
          <w:p w:rsidR="00723EB6" w:rsidRPr="00723EB6" w:rsidRDefault="00723EB6" w:rsidP="00723EB6">
            <w:pPr>
              <w:spacing w:line="280" w:lineRule="exact"/>
              <w:jc w:val="center"/>
              <w:rPr>
                <w:rFonts w:ascii="標楷體" w:eastAsia="標楷體" w:hAnsi="標楷體" w:cs="Times New Roman"/>
              </w:rPr>
            </w:pPr>
            <w:r w:rsidRPr="00723EB6">
              <w:rPr>
                <w:rFonts w:ascii="標楷體" w:eastAsia="標楷體" w:hAnsi="標楷體" w:cs="Times New Roman" w:hint="eastAsia"/>
              </w:rPr>
              <w:t>2.課程教學組</w:t>
            </w:r>
          </w:p>
        </w:tc>
        <w:tc>
          <w:tcPr>
            <w:tcW w:w="4961" w:type="dxa"/>
            <w:shd w:val="clear" w:color="auto" w:fill="auto"/>
            <w:vAlign w:val="center"/>
          </w:tcPr>
          <w:p w:rsidR="00723EB6" w:rsidRPr="00723EB6" w:rsidRDefault="00723EB6" w:rsidP="00723EB6">
            <w:pPr>
              <w:spacing w:line="280" w:lineRule="exact"/>
              <w:jc w:val="both"/>
              <w:rPr>
                <w:rFonts w:ascii="標楷體" w:eastAsia="標楷體" w:hAnsi="標楷體" w:cs="Times New Roman"/>
                <w:szCs w:val="24"/>
              </w:rPr>
            </w:pPr>
            <w:r>
              <w:rPr>
                <w:rFonts w:ascii="標楷體" w:eastAsia="標楷體" w:hAnsi="標楷體" w:cs="Times New Roman" w:hint="eastAsia"/>
                <w:color w:val="454545"/>
                <w:szCs w:val="24"/>
              </w:rPr>
              <w:t>行為人8小時課程</w:t>
            </w:r>
            <w:r w:rsidRPr="00723EB6">
              <w:rPr>
                <w:rFonts w:ascii="標楷體" w:eastAsia="標楷體" w:hAnsi="標楷體" w:cs="Times New Roman" w:hint="eastAsia"/>
                <w:color w:val="454545"/>
                <w:szCs w:val="24"/>
              </w:rPr>
              <w:t>鐘點費</w:t>
            </w:r>
          </w:p>
        </w:tc>
        <w:tc>
          <w:tcPr>
            <w:tcW w:w="1418" w:type="dxa"/>
            <w:shd w:val="clear" w:color="auto" w:fill="auto"/>
            <w:vAlign w:val="center"/>
          </w:tcPr>
          <w:p w:rsidR="00723EB6" w:rsidRPr="00723EB6" w:rsidRDefault="00723EB6" w:rsidP="00723EB6">
            <w:pPr>
              <w:spacing w:line="280" w:lineRule="exact"/>
              <w:jc w:val="center"/>
              <w:rPr>
                <w:rFonts w:ascii="標楷體" w:eastAsia="標楷體" w:hAnsi="標楷體" w:cs="Times New Roman"/>
                <w:szCs w:val="24"/>
              </w:rPr>
            </w:pPr>
            <w:r w:rsidRPr="00723EB6">
              <w:rPr>
                <w:rFonts w:ascii="標楷體" w:eastAsia="標楷體" w:hAnsi="標楷體" w:cs="Times New Roman" w:hint="eastAsia"/>
                <w:szCs w:val="24"/>
              </w:rPr>
              <w:t>6400</w:t>
            </w:r>
          </w:p>
        </w:tc>
        <w:tc>
          <w:tcPr>
            <w:tcW w:w="1701" w:type="dxa"/>
            <w:vMerge w:val="restart"/>
            <w:shd w:val="clear" w:color="auto" w:fill="auto"/>
            <w:vAlign w:val="center"/>
          </w:tcPr>
          <w:p w:rsidR="00723EB6" w:rsidRPr="00723EB6" w:rsidRDefault="00723EB6" w:rsidP="00723EB6">
            <w:pPr>
              <w:jc w:val="center"/>
              <w:rPr>
                <w:rFonts w:ascii="標楷體" w:eastAsia="標楷體" w:hAnsi="標楷體" w:cs="Times New Roman"/>
                <w:color w:val="000000"/>
              </w:rPr>
            </w:pPr>
            <w:r w:rsidRPr="00723EB6">
              <w:rPr>
                <w:rFonts w:ascii="標楷體" w:eastAsia="標楷體" w:hAnsi="標楷體" w:cs="Times New Roman"/>
                <w:color w:val="000000"/>
              </w:rPr>
              <w:t>13</w:t>
            </w:r>
            <w:r w:rsidRPr="00723EB6">
              <w:rPr>
                <w:rFonts w:ascii="標楷體" w:eastAsia="標楷體" w:hAnsi="標楷體" w:cs="Times New Roman" w:hint="eastAsia"/>
                <w:color w:val="000000"/>
              </w:rPr>
              <w:t>,</w:t>
            </w:r>
            <w:r w:rsidRPr="00723EB6">
              <w:rPr>
                <w:rFonts w:ascii="標楷體" w:eastAsia="標楷體" w:hAnsi="標楷體" w:cs="Times New Roman"/>
                <w:color w:val="000000"/>
              </w:rPr>
              <w:t>400</w:t>
            </w:r>
          </w:p>
        </w:tc>
      </w:tr>
      <w:tr w:rsidR="00723EB6" w:rsidRPr="00723EB6" w:rsidTr="00FD06E0">
        <w:tc>
          <w:tcPr>
            <w:tcW w:w="2127" w:type="dxa"/>
            <w:vMerge/>
            <w:shd w:val="clear" w:color="auto" w:fill="auto"/>
            <w:vAlign w:val="center"/>
          </w:tcPr>
          <w:p w:rsidR="00723EB6" w:rsidRPr="00723EB6" w:rsidRDefault="00723EB6" w:rsidP="00723EB6">
            <w:pPr>
              <w:spacing w:line="280" w:lineRule="exact"/>
              <w:jc w:val="center"/>
              <w:rPr>
                <w:rFonts w:ascii="標楷體" w:eastAsia="標楷體" w:hAnsi="標楷體" w:cs="Times New Roman"/>
                <w:color w:val="FF0000"/>
              </w:rPr>
            </w:pPr>
          </w:p>
        </w:tc>
        <w:tc>
          <w:tcPr>
            <w:tcW w:w="4961" w:type="dxa"/>
            <w:shd w:val="clear" w:color="auto" w:fill="auto"/>
            <w:vAlign w:val="center"/>
          </w:tcPr>
          <w:p w:rsidR="00723EB6" w:rsidRPr="00723EB6" w:rsidRDefault="00723EB6" w:rsidP="00723EB6">
            <w:pPr>
              <w:spacing w:line="280" w:lineRule="exact"/>
              <w:jc w:val="both"/>
              <w:rPr>
                <w:rFonts w:ascii="標楷體" w:eastAsia="標楷體" w:hAnsi="標楷體" w:cs="Times New Roman"/>
                <w:szCs w:val="24"/>
              </w:rPr>
            </w:pPr>
            <w:r w:rsidRPr="00723EB6">
              <w:rPr>
                <w:rFonts w:ascii="標楷體" w:eastAsia="標楷體" w:hAnsi="標楷體" w:cs="Times New Roman" w:hint="eastAsia"/>
                <w:szCs w:val="24"/>
              </w:rPr>
              <w:t>性平相關教材採購</w:t>
            </w:r>
            <w:bookmarkStart w:id="0" w:name="_GoBack"/>
            <w:bookmarkEnd w:id="0"/>
          </w:p>
        </w:tc>
        <w:tc>
          <w:tcPr>
            <w:tcW w:w="1418" w:type="dxa"/>
            <w:shd w:val="clear" w:color="auto" w:fill="auto"/>
            <w:vAlign w:val="center"/>
          </w:tcPr>
          <w:p w:rsidR="00723EB6" w:rsidRPr="00723EB6" w:rsidRDefault="00723EB6" w:rsidP="00723EB6">
            <w:pPr>
              <w:spacing w:line="280" w:lineRule="exact"/>
              <w:jc w:val="center"/>
              <w:rPr>
                <w:rFonts w:ascii="標楷體" w:eastAsia="標楷體" w:hAnsi="標楷體" w:cs="Times New Roman"/>
                <w:szCs w:val="24"/>
              </w:rPr>
            </w:pPr>
            <w:r w:rsidRPr="00723EB6">
              <w:rPr>
                <w:rFonts w:ascii="標楷體" w:eastAsia="標楷體" w:hAnsi="標楷體" w:cs="Times New Roman" w:hint="eastAsia"/>
                <w:szCs w:val="24"/>
              </w:rPr>
              <w:t>3000</w:t>
            </w:r>
          </w:p>
        </w:tc>
        <w:tc>
          <w:tcPr>
            <w:tcW w:w="1701" w:type="dxa"/>
            <w:vMerge/>
            <w:shd w:val="clear" w:color="auto" w:fill="auto"/>
            <w:vAlign w:val="center"/>
          </w:tcPr>
          <w:p w:rsidR="00723EB6" w:rsidRPr="00723EB6" w:rsidRDefault="00723EB6" w:rsidP="00723EB6">
            <w:pPr>
              <w:jc w:val="center"/>
              <w:rPr>
                <w:rFonts w:ascii="標楷體" w:eastAsia="標楷體" w:hAnsi="標楷體" w:cs="Times New Roman"/>
                <w:color w:val="000000"/>
              </w:rPr>
            </w:pPr>
          </w:p>
        </w:tc>
      </w:tr>
      <w:tr w:rsidR="00723EB6" w:rsidRPr="00723EB6" w:rsidTr="00FD06E0">
        <w:tc>
          <w:tcPr>
            <w:tcW w:w="2127" w:type="dxa"/>
            <w:vMerge/>
            <w:shd w:val="clear" w:color="auto" w:fill="auto"/>
            <w:vAlign w:val="center"/>
          </w:tcPr>
          <w:p w:rsidR="00723EB6" w:rsidRPr="00723EB6" w:rsidRDefault="00723EB6" w:rsidP="00723EB6">
            <w:pPr>
              <w:spacing w:line="280" w:lineRule="exact"/>
              <w:jc w:val="center"/>
              <w:rPr>
                <w:rFonts w:ascii="標楷體" w:eastAsia="標楷體" w:hAnsi="標楷體" w:cs="Times New Roman"/>
                <w:color w:val="FF0000"/>
              </w:rPr>
            </w:pPr>
          </w:p>
        </w:tc>
        <w:tc>
          <w:tcPr>
            <w:tcW w:w="4961" w:type="dxa"/>
            <w:shd w:val="clear" w:color="auto" w:fill="auto"/>
            <w:vAlign w:val="center"/>
          </w:tcPr>
          <w:p w:rsidR="00723EB6" w:rsidRPr="00723EB6" w:rsidRDefault="00723EB6" w:rsidP="00723EB6">
            <w:pPr>
              <w:spacing w:line="280" w:lineRule="exact"/>
              <w:jc w:val="both"/>
              <w:rPr>
                <w:rFonts w:ascii="標楷體" w:eastAsia="標楷體" w:hAnsi="標楷體" w:cs="Times New Roman"/>
                <w:szCs w:val="24"/>
              </w:rPr>
            </w:pPr>
            <w:r w:rsidRPr="00723EB6">
              <w:rPr>
                <w:rFonts w:ascii="標楷體" w:eastAsia="標楷體" w:hAnsi="標楷體" w:cs="Times New Roman" w:hint="eastAsia"/>
                <w:szCs w:val="24"/>
              </w:rPr>
              <w:t>性平課程課設計</w:t>
            </w:r>
          </w:p>
        </w:tc>
        <w:tc>
          <w:tcPr>
            <w:tcW w:w="1418" w:type="dxa"/>
            <w:shd w:val="clear" w:color="auto" w:fill="auto"/>
            <w:vAlign w:val="center"/>
          </w:tcPr>
          <w:p w:rsidR="00723EB6" w:rsidRPr="00723EB6" w:rsidRDefault="00723EB6" w:rsidP="00723EB6">
            <w:pPr>
              <w:spacing w:line="280" w:lineRule="exact"/>
              <w:jc w:val="center"/>
              <w:rPr>
                <w:rFonts w:ascii="標楷體" w:eastAsia="標楷體" w:hAnsi="標楷體" w:cs="Times New Roman"/>
                <w:szCs w:val="24"/>
              </w:rPr>
            </w:pPr>
            <w:r w:rsidRPr="00723EB6">
              <w:rPr>
                <w:rFonts w:ascii="標楷體" w:eastAsia="標楷體" w:hAnsi="標楷體" w:cs="Times New Roman" w:hint="eastAsia"/>
                <w:szCs w:val="24"/>
              </w:rPr>
              <w:t>4000</w:t>
            </w:r>
          </w:p>
        </w:tc>
        <w:tc>
          <w:tcPr>
            <w:tcW w:w="1701" w:type="dxa"/>
            <w:vMerge/>
            <w:shd w:val="clear" w:color="auto" w:fill="auto"/>
            <w:vAlign w:val="center"/>
          </w:tcPr>
          <w:p w:rsidR="00723EB6" w:rsidRPr="00723EB6" w:rsidRDefault="00723EB6" w:rsidP="00723EB6">
            <w:pPr>
              <w:jc w:val="center"/>
              <w:rPr>
                <w:rFonts w:ascii="標楷體" w:eastAsia="標楷體" w:hAnsi="標楷體" w:cs="Times New Roman"/>
                <w:color w:val="000000"/>
              </w:rPr>
            </w:pPr>
          </w:p>
        </w:tc>
      </w:tr>
      <w:tr w:rsidR="00723EB6" w:rsidRPr="00723EB6" w:rsidTr="00FD06E0">
        <w:tc>
          <w:tcPr>
            <w:tcW w:w="2127" w:type="dxa"/>
            <w:vMerge w:val="restart"/>
            <w:shd w:val="clear" w:color="auto" w:fill="auto"/>
            <w:vAlign w:val="center"/>
          </w:tcPr>
          <w:p w:rsidR="00723EB6" w:rsidRPr="00723EB6" w:rsidRDefault="00723EB6" w:rsidP="00723EB6">
            <w:pPr>
              <w:spacing w:line="280" w:lineRule="exact"/>
              <w:jc w:val="center"/>
              <w:rPr>
                <w:rFonts w:ascii="標楷體" w:eastAsia="標楷體" w:hAnsi="標楷體" w:cs="Times New Roman"/>
                <w:color w:val="000000"/>
              </w:rPr>
            </w:pPr>
            <w:r w:rsidRPr="00723EB6">
              <w:rPr>
                <w:rFonts w:ascii="標楷體" w:eastAsia="標楷體" w:hAnsi="標楷體" w:cs="Times New Roman" w:hint="eastAsia"/>
                <w:color w:val="000000"/>
              </w:rPr>
              <w:t>3.輔導諮商組</w:t>
            </w:r>
          </w:p>
        </w:tc>
        <w:tc>
          <w:tcPr>
            <w:tcW w:w="4961" w:type="dxa"/>
            <w:shd w:val="clear" w:color="auto" w:fill="auto"/>
            <w:vAlign w:val="center"/>
          </w:tcPr>
          <w:p w:rsidR="00723EB6" w:rsidRPr="00723EB6" w:rsidRDefault="00723EB6" w:rsidP="00723EB6">
            <w:pPr>
              <w:spacing w:line="280" w:lineRule="exact"/>
              <w:jc w:val="both"/>
              <w:rPr>
                <w:rFonts w:ascii="標楷體" w:eastAsia="標楷體" w:hAnsi="標楷體" w:cs="Times New Roman"/>
                <w:color w:val="000000"/>
              </w:rPr>
            </w:pPr>
            <w:r w:rsidRPr="00723EB6">
              <w:rPr>
                <w:rFonts w:ascii="標楷體" w:eastAsia="標楷體" w:hAnsi="標楷體" w:cs="Times New Roman" w:hint="eastAsia"/>
                <w:color w:val="000000"/>
              </w:rPr>
              <w:t>性別平等教育宣導講座講師鐘點費(共2場次)</w:t>
            </w:r>
          </w:p>
        </w:tc>
        <w:tc>
          <w:tcPr>
            <w:tcW w:w="1418" w:type="dxa"/>
            <w:shd w:val="clear" w:color="auto" w:fill="auto"/>
            <w:vAlign w:val="center"/>
          </w:tcPr>
          <w:p w:rsidR="00723EB6" w:rsidRPr="00723EB6" w:rsidRDefault="00723EB6" w:rsidP="00723EB6">
            <w:pPr>
              <w:spacing w:line="280" w:lineRule="exact"/>
              <w:jc w:val="center"/>
              <w:rPr>
                <w:rFonts w:ascii="標楷體" w:eastAsia="標楷體" w:hAnsi="標楷體" w:cs="Times New Roman"/>
                <w:color w:val="000000"/>
              </w:rPr>
            </w:pPr>
            <w:r w:rsidRPr="00723EB6">
              <w:rPr>
                <w:rFonts w:ascii="標楷體" w:eastAsia="標楷體" w:hAnsi="標楷體" w:cs="Times New Roman" w:hint="eastAsia"/>
                <w:color w:val="000000"/>
              </w:rPr>
              <w:t>8,000</w:t>
            </w:r>
          </w:p>
        </w:tc>
        <w:tc>
          <w:tcPr>
            <w:tcW w:w="1701" w:type="dxa"/>
            <w:vMerge w:val="restart"/>
            <w:shd w:val="clear" w:color="auto" w:fill="auto"/>
            <w:vAlign w:val="center"/>
          </w:tcPr>
          <w:p w:rsidR="00723EB6" w:rsidRPr="00723EB6" w:rsidRDefault="00723EB6" w:rsidP="00723EB6">
            <w:pPr>
              <w:jc w:val="center"/>
              <w:rPr>
                <w:rFonts w:ascii="標楷體" w:eastAsia="標楷體" w:hAnsi="標楷體" w:cs="Times New Roman"/>
                <w:color w:val="000000"/>
              </w:rPr>
            </w:pPr>
            <w:r w:rsidRPr="00723EB6">
              <w:rPr>
                <w:rFonts w:ascii="標楷體" w:eastAsia="標楷體" w:hAnsi="標楷體" w:cs="Times New Roman" w:hint="eastAsia"/>
                <w:color w:val="000000"/>
              </w:rPr>
              <w:t>40,600</w:t>
            </w:r>
          </w:p>
        </w:tc>
      </w:tr>
      <w:tr w:rsidR="00723EB6" w:rsidRPr="00723EB6" w:rsidTr="00FD06E0">
        <w:tc>
          <w:tcPr>
            <w:tcW w:w="2127" w:type="dxa"/>
            <w:vMerge/>
            <w:shd w:val="clear" w:color="auto" w:fill="auto"/>
            <w:vAlign w:val="center"/>
          </w:tcPr>
          <w:p w:rsidR="00723EB6" w:rsidRPr="00723EB6" w:rsidRDefault="00723EB6" w:rsidP="00723EB6">
            <w:pPr>
              <w:spacing w:line="280" w:lineRule="exact"/>
              <w:jc w:val="center"/>
              <w:rPr>
                <w:rFonts w:ascii="標楷體" w:eastAsia="標楷體" w:hAnsi="標楷體" w:cs="Times New Roman"/>
              </w:rPr>
            </w:pPr>
          </w:p>
        </w:tc>
        <w:tc>
          <w:tcPr>
            <w:tcW w:w="4961" w:type="dxa"/>
            <w:shd w:val="clear" w:color="auto" w:fill="auto"/>
            <w:vAlign w:val="center"/>
          </w:tcPr>
          <w:p w:rsidR="00723EB6" w:rsidRPr="00723EB6" w:rsidRDefault="00723EB6" w:rsidP="00723EB6">
            <w:pPr>
              <w:spacing w:line="280" w:lineRule="exact"/>
              <w:jc w:val="both"/>
              <w:rPr>
                <w:rFonts w:ascii="標楷體" w:eastAsia="標楷體" w:hAnsi="標楷體" w:cs="Times New Roman"/>
                <w:color w:val="000000"/>
              </w:rPr>
            </w:pPr>
            <w:r w:rsidRPr="00723EB6">
              <w:rPr>
                <w:rFonts w:ascii="標楷體" w:eastAsia="標楷體" w:hAnsi="標楷體" w:cs="Times New Roman" w:hint="eastAsia"/>
                <w:color w:val="000000"/>
              </w:rPr>
              <w:t>印製性別平等教育宣導刊物(1期)</w:t>
            </w:r>
          </w:p>
        </w:tc>
        <w:tc>
          <w:tcPr>
            <w:tcW w:w="1418" w:type="dxa"/>
            <w:shd w:val="clear" w:color="auto" w:fill="auto"/>
            <w:vAlign w:val="center"/>
          </w:tcPr>
          <w:p w:rsidR="00723EB6" w:rsidRPr="00723EB6" w:rsidRDefault="00723EB6" w:rsidP="00723EB6">
            <w:pPr>
              <w:spacing w:line="280" w:lineRule="exact"/>
              <w:jc w:val="center"/>
              <w:rPr>
                <w:rFonts w:ascii="標楷體" w:eastAsia="標楷體" w:hAnsi="標楷體" w:cs="Times New Roman"/>
                <w:color w:val="000000"/>
              </w:rPr>
            </w:pPr>
            <w:r w:rsidRPr="00723EB6">
              <w:rPr>
                <w:rFonts w:ascii="標楷體" w:eastAsia="標楷體" w:hAnsi="標楷體" w:cs="Times New Roman" w:hint="eastAsia"/>
                <w:color w:val="000000"/>
              </w:rPr>
              <w:t>9</w:t>
            </w:r>
            <w:r w:rsidRPr="00723EB6">
              <w:rPr>
                <w:rFonts w:ascii="標楷體" w:eastAsia="標楷體" w:hAnsi="標楷體" w:cs="Times New Roman"/>
                <w:color w:val="000000"/>
              </w:rPr>
              <w:t>,</w:t>
            </w:r>
            <w:r w:rsidRPr="00723EB6">
              <w:rPr>
                <w:rFonts w:ascii="標楷體" w:eastAsia="標楷體" w:hAnsi="標楷體" w:cs="Times New Roman" w:hint="eastAsia"/>
                <w:color w:val="000000"/>
              </w:rPr>
              <w:t>600</w:t>
            </w:r>
          </w:p>
        </w:tc>
        <w:tc>
          <w:tcPr>
            <w:tcW w:w="1701" w:type="dxa"/>
            <w:vMerge/>
            <w:shd w:val="clear" w:color="auto" w:fill="auto"/>
            <w:vAlign w:val="center"/>
          </w:tcPr>
          <w:p w:rsidR="00723EB6" w:rsidRPr="00723EB6" w:rsidRDefault="00723EB6" w:rsidP="00723EB6">
            <w:pPr>
              <w:jc w:val="center"/>
              <w:rPr>
                <w:rFonts w:ascii="標楷體" w:eastAsia="標楷體" w:hAnsi="標楷體" w:cs="Times New Roman"/>
                <w:color w:val="000000"/>
              </w:rPr>
            </w:pPr>
          </w:p>
        </w:tc>
      </w:tr>
      <w:tr w:rsidR="00723EB6" w:rsidRPr="00723EB6" w:rsidTr="00FD06E0">
        <w:tc>
          <w:tcPr>
            <w:tcW w:w="2127" w:type="dxa"/>
            <w:vMerge/>
            <w:shd w:val="clear" w:color="auto" w:fill="auto"/>
            <w:vAlign w:val="center"/>
          </w:tcPr>
          <w:p w:rsidR="00723EB6" w:rsidRPr="00723EB6" w:rsidRDefault="00723EB6" w:rsidP="00723EB6">
            <w:pPr>
              <w:spacing w:line="280" w:lineRule="exact"/>
              <w:jc w:val="center"/>
              <w:rPr>
                <w:rFonts w:ascii="標楷體" w:eastAsia="標楷體" w:hAnsi="標楷體" w:cs="Times New Roman"/>
              </w:rPr>
            </w:pPr>
          </w:p>
        </w:tc>
        <w:tc>
          <w:tcPr>
            <w:tcW w:w="4961" w:type="dxa"/>
            <w:shd w:val="clear" w:color="auto" w:fill="auto"/>
            <w:vAlign w:val="center"/>
          </w:tcPr>
          <w:p w:rsidR="00723EB6" w:rsidRPr="00723EB6" w:rsidRDefault="00723EB6" w:rsidP="00723EB6">
            <w:pPr>
              <w:spacing w:line="280" w:lineRule="exact"/>
              <w:jc w:val="both"/>
              <w:rPr>
                <w:rFonts w:ascii="標楷體" w:eastAsia="標楷體" w:hAnsi="標楷體" w:cs="Times New Roman"/>
                <w:color w:val="000000"/>
              </w:rPr>
            </w:pPr>
            <w:r w:rsidRPr="00723EB6">
              <w:rPr>
                <w:rFonts w:ascii="標楷體" w:eastAsia="標楷體" w:hAnsi="標楷體" w:cs="Times New Roman" w:hint="eastAsia"/>
                <w:color w:val="000000"/>
              </w:rPr>
              <w:t>辦理班級輔導活動講師費(13班)</w:t>
            </w:r>
          </w:p>
        </w:tc>
        <w:tc>
          <w:tcPr>
            <w:tcW w:w="1418" w:type="dxa"/>
            <w:shd w:val="clear" w:color="auto" w:fill="auto"/>
            <w:vAlign w:val="center"/>
          </w:tcPr>
          <w:p w:rsidR="00723EB6" w:rsidRPr="00723EB6" w:rsidRDefault="00723EB6" w:rsidP="00723EB6">
            <w:pPr>
              <w:spacing w:line="280" w:lineRule="exact"/>
              <w:jc w:val="center"/>
              <w:rPr>
                <w:rFonts w:ascii="標楷體" w:eastAsia="標楷體" w:hAnsi="標楷體" w:cs="Times New Roman"/>
                <w:color w:val="000000"/>
              </w:rPr>
            </w:pPr>
            <w:r w:rsidRPr="00723EB6">
              <w:rPr>
                <w:rFonts w:ascii="標楷體" w:eastAsia="標楷體" w:hAnsi="標楷體" w:cs="Times New Roman" w:hint="eastAsia"/>
                <w:color w:val="000000"/>
              </w:rPr>
              <w:t>13,000</w:t>
            </w:r>
          </w:p>
        </w:tc>
        <w:tc>
          <w:tcPr>
            <w:tcW w:w="1701" w:type="dxa"/>
            <w:vMerge/>
            <w:shd w:val="clear" w:color="auto" w:fill="auto"/>
            <w:vAlign w:val="center"/>
          </w:tcPr>
          <w:p w:rsidR="00723EB6" w:rsidRPr="00723EB6" w:rsidRDefault="00723EB6" w:rsidP="00723EB6">
            <w:pPr>
              <w:jc w:val="center"/>
              <w:rPr>
                <w:rFonts w:ascii="標楷體" w:eastAsia="標楷體" w:hAnsi="標楷體" w:cs="Times New Roman"/>
                <w:color w:val="000000"/>
              </w:rPr>
            </w:pPr>
          </w:p>
        </w:tc>
      </w:tr>
      <w:tr w:rsidR="00723EB6" w:rsidRPr="00723EB6" w:rsidTr="00FD06E0">
        <w:trPr>
          <w:trHeight w:val="840"/>
        </w:trPr>
        <w:tc>
          <w:tcPr>
            <w:tcW w:w="2127" w:type="dxa"/>
            <w:vMerge/>
            <w:shd w:val="clear" w:color="auto" w:fill="auto"/>
            <w:vAlign w:val="center"/>
          </w:tcPr>
          <w:p w:rsidR="00723EB6" w:rsidRPr="00723EB6" w:rsidRDefault="00723EB6" w:rsidP="00723EB6">
            <w:pPr>
              <w:spacing w:line="280" w:lineRule="exact"/>
              <w:jc w:val="center"/>
              <w:rPr>
                <w:rFonts w:ascii="標楷體" w:eastAsia="標楷體" w:hAnsi="標楷體" w:cs="Times New Roman"/>
              </w:rPr>
            </w:pPr>
          </w:p>
        </w:tc>
        <w:tc>
          <w:tcPr>
            <w:tcW w:w="4961" w:type="dxa"/>
            <w:shd w:val="clear" w:color="auto" w:fill="auto"/>
            <w:vAlign w:val="center"/>
          </w:tcPr>
          <w:p w:rsidR="00723EB6" w:rsidRPr="00723EB6" w:rsidRDefault="00723EB6" w:rsidP="00723EB6">
            <w:pPr>
              <w:spacing w:line="280" w:lineRule="exact"/>
              <w:jc w:val="both"/>
              <w:rPr>
                <w:rFonts w:ascii="標楷體" w:eastAsia="標楷體" w:hAnsi="標楷體" w:cs="Times New Roman"/>
                <w:color w:val="000000"/>
              </w:rPr>
            </w:pPr>
            <w:r w:rsidRPr="00723EB6">
              <w:rPr>
                <w:rFonts w:ascii="標楷體" w:eastAsia="標楷體" w:hAnsi="標楷體" w:cs="Times New Roman" w:hint="eastAsia"/>
                <w:color w:val="000000"/>
              </w:rPr>
              <w:t>依個案需求協助聯結其所需之資源協助(外聘輔導專業人員提供當事人輔導費)</w:t>
            </w:r>
          </w:p>
        </w:tc>
        <w:tc>
          <w:tcPr>
            <w:tcW w:w="1418" w:type="dxa"/>
            <w:shd w:val="clear" w:color="auto" w:fill="auto"/>
            <w:vAlign w:val="center"/>
          </w:tcPr>
          <w:p w:rsidR="00723EB6" w:rsidRPr="00723EB6" w:rsidRDefault="00723EB6" w:rsidP="00723EB6">
            <w:pPr>
              <w:spacing w:line="280" w:lineRule="exact"/>
              <w:jc w:val="center"/>
              <w:rPr>
                <w:rFonts w:ascii="標楷體" w:eastAsia="標楷體" w:hAnsi="標楷體" w:cs="Times New Roman"/>
                <w:color w:val="000000"/>
              </w:rPr>
            </w:pPr>
            <w:r w:rsidRPr="00723EB6">
              <w:rPr>
                <w:rFonts w:ascii="標楷體" w:eastAsia="標楷體" w:hAnsi="標楷體" w:cs="Times New Roman" w:hint="eastAsia"/>
                <w:color w:val="000000"/>
              </w:rPr>
              <w:t>10</w:t>
            </w:r>
            <w:r w:rsidRPr="00723EB6">
              <w:rPr>
                <w:rFonts w:ascii="標楷體" w:eastAsia="標楷體" w:hAnsi="標楷體" w:cs="Times New Roman"/>
                <w:color w:val="000000"/>
              </w:rPr>
              <w:t>,000</w:t>
            </w:r>
          </w:p>
        </w:tc>
        <w:tc>
          <w:tcPr>
            <w:tcW w:w="1701" w:type="dxa"/>
            <w:vMerge/>
            <w:shd w:val="clear" w:color="auto" w:fill="auto"/>
            <w:vAlign w:val="center"/>
          </w:tcPr>
          <w:p w:rsidR="00723EB6" w:rsidRPr="00723EB6" w:rsidRDefault="00723EB6" w:rsidP="00723EB6">
            <w:pPr>
              <w:jc w:val="center"/>
              <w:rPr>
                <w:rFonts w:ascii="標楷體" w:eastAsia="標楷體" w:hAnsi="標楷體" w:cs="Times New Roman"/>
                <w:color w:val="000000"/>
              </w:rPr>
            </w:pPr>
          </w:p>
        </w:tc>
      </w:tr>
      <w:tr w:rsidR="00723EB6" w:rsidRPr="00723EB6" w:rsidTr="00FD06E0">
        <w:trPr>
          <w:trHeight w:val="340"/>
        </w:trPr>
        <w:tc>
          <w:tcPr>
            <w:tcW w:w="2127" w:type="dxa"/>
            <w:vMerge w:val="restart"/>
            <w:shd w:val="clear" w:color="auto" w:fill="auto"/>
            <w:vAlign w:val="center"/>
          </w:tcPr>
          <w:p w:rsidR="00723EB6" w:rsidRPr="00723EB6" w:rsidRDefault="00723EB6" w:rsidP="00723EB6">
            <w:pPr>
              <w:spacing w:line="280" w:lineRule="exact"/>
              <w:jc w:val="center"/>
              <w:rPr>
                <w:rFonts w:ascii="標楷體" w:eastAsia="標楷體" w:hAnsi="標楷體" w:cs="Times New Roman"/>
              </w:rPr>
            </w:pPr>
            <w:r w:rsidRPr="00723EB6">
              <w:rPr>
                <w:rFonts w:ascii="標楷體" w:eastAsia="標楷體" w:hAnsi="標楷體" w:cs="Times New Roman" w:hint="eastAsia"/>
              </w:rPr>
              <w:t>4.環境資源組</w:t>
            </w:r>
          </w:p>
        </w:tc>
        <w:tc>
          <w:tcPr>
            <w:tcW w:w="4961" w:type="dxa"/>
            <w:shd w:val="clear" w:color="auto" w:fill="auto"/>
            <w:vAlign w:val="center"/>
          </w:tcPr>
          <w:p w:rsidR="00723EB6" w:rsidRPr="00723EB6" w:rsidRDefault="00723EB6" w:rsidP="00723EB6">
            <w:pPr>
              <w:spacing w:line="280" w:lineRule="exact"/>
              <w:jc w:val="both"/>
              <w:rPr>
                <w:rFonts w:ascii="標楷體" w:eastAsia="標楷體" w:hAnsi="標楷體" w:cs="Times New Roman"/>
              </w:rPr>
            </w:pPr>
            <w:r w:rsidRPr="00723EB6">
              <w:rPr>
                <w:rFonts w:ascii="標楷體" w:eastAsia="標楷體" w:hAnsi="標楷體" w:cs="Times New Roman" w:hint="eastAsia"/>
              </w:rPr>
              <w:t>檢視監視錄影設施</w:t>
            </w:r>
          </w:p>
        </w:tc>
        <w:tc>
          <w:tcPr>
            <w:tcW w:w="1418" w:type="dxa"/>
            <w:shd w:val="clear" w:color="auto" w:fill="auto"/>
            <w:vAlign w:val="center"/>
          </w:tcPr>
          <w:p w:rsidR="00723EB6" w:rsidRPr="00723EB6" w:rsidRDefault="00723EB6" w:rsidP="00723EB6">
            <w:pPr>
              <w:spacing w:line="280" w:lineRule="exact"/>
              <w:jc w:val="center"/>
              <w:rPr>
                <w:rFonts w:ascii="標楷體" w:eastAsia="標楷體" w:hAnsi="標楷體" w:cs="Times New Roman"/>
              </w:rPr>
            </w:pPr>
            <w:r w:rsidRPr="00723EB6">
              <w:rPr>
                <w:rFonts w:ascii="標楷體" w:eastAsia="標楷體" w:hAnsi="標楷體" w:cs="Times New Roman" w:hint="eastAsia"/>
              </w:rPr>
              <w:t>由總務處維修費支應</w:t>
            </w:r>
          </w:p>
        </w:tc>
        <w:tc>
          <w:tcPr>
            <w:tcW w:w="1701" w:type="dxa"/>
            <w:vMerge w:val="restart"/>
            <w:shd w:val="clear" w:color="auto" w:fill="auto"/>
            <w:vAlign w:val="center"/>
          </w:tcPr>
          <w:p w:rsidR="00723EB6" w:rsidRPr="00723EB6" w:rsidRDefault="00723EB6" w:rsidP="00723EB6">
            <w:pPr>
              <w:jc w:val="center"/>
              <w:rPr>
                <w:rFonts w:ascii="標楷體" w:eastAsia="標楷體" w:hAnsi="標楷體" w:cs="Times New Roman"/>
                <w:color w:val="000000"/>
              </w:rPr>
            </w:pPr>
            <w:r w:rsidRPr="00723EB6">
              <w:rPr>
                <w:rFonts w:ascii="標楷體" w:eastAsia="標楷體" w:hAnsi="標楷體" w:cs="Times New Roman" w:hint="eastAsia"/>
                <w:color w:val="000000"/>
              </w:rPr>
              <w:t>5,000</w:t>
            </w:r>
          </w:p>
        </w:tc>
      </w:tr>
      <w:tr w:rsidR="00723EB6" w:rsidRPr="00723EB6" w:rsidTr="00FD06E0">
        <w:tc>
          <w:tcPr>
            <w:tcW w:w="2127" w:type="dxa"/>
            <w:vMerge/>
            <w:shd w:val="clear" w:color="auto" w:fill="auto"/>
          </w:tcPr>
          <w:p w:rsidR="00723EB6" w:rsidRPr="00723EB6" w:rsidRDefault="00723EB6" w:rsidP="00723EB6">
            <w:pPr>
              <w:spacing w:line="280" w:lineRule="exact"/>
              <w:rPr>
                <w:rFonts w:ascii="標楷體" w:eastAsia="標楷體" w:hAnsi="標楷體" w:cs="Times New Roman"/>
              </w:rPr>
            </w:pPr>
          </w:p>
        </w:tc>
        <w:tc>
          <w:tcPr>
            <w:tcW w:w="4961" w:type="dxa"/>
            <w:shd w:val="clear" w:color="auto" w:fill="auto"/>
            <w:vAlign w:val="center"/>
          </w:tcPr>
          <w:p w:rsidR="00723EB6" w:rsidRPr="00723EB6" w:rsidRDefault="00723EB6" w:rsidP="00723EB6">
            <w:pPr>
              <w:spacing w:line="280" w:lineRule="exact"/>
              <w:jc w:val="both"/>
              <w:rPr>
                <w:rFonts w:ascii="標楷體" w:eastAsia="標楷體" w:hAnsi="標楷體" w:cs="Times New Roman"/>
              </w:rPr>
            </w:pPr>
            <w:r w:rsidRPr="00723EB6">
              <w:rPr>
                <w:rFonts w:ascii="標楷體" w:eastAsia="標楷體" w:hAnsi="標楷體" w:cs="Times New Roman" w:hint="eastAsia"/>
              </w:rPr>
              <w:t>校園安全區域平面圖</w:t>
            </w:r>
          </w:p>
        </w:tc>
        <w:tc>
          <w:tcPr>
            <w:tcW w:w="1418" w:type="dxa"/>
            <w:shd w:val="clear" w:color="auto" w:fill="auto"/>
          </w:tcPr>
          <w:p w:rsidR="00723EB6" w:rsidRPr="00723EB6" w:rsidRDefault="00723EB6" w:rsidP="00723EB6">
            <w:pPr>
              <w:spacing w:line="280" w:lineRule="exact"/>
              <w:jc w:val="center"/>
              <w:rPr>
                <w:rFonts w:ascii="標楷體" w:eastAsia="標楷體" w:hAnsi="標楷體" w:cs="Times New Roman"/>
              </w:rPr>
            </w:pPr>
            <w:r w:rsidRPr="00723EB6">
              <w:rPr>
                <w:rFonts w:ascii="標楷體" w:eastAsia="標楷體" w:hAnsi="標楷體" w:cs="Times New Roman" w:hint="eastAsia"/>
              </w:rPr>
              <w:t>5000</w:t>
            </w:r>
          </w:p>
        </w:tc>
        <w:tc>
          <w:tcPr>
            <w:tcW w:w="1701" w:type="dxa"/>
            <w:vMerge/>
            <w:shd w:val="clear" w:color="auto" w:fill="auto"/>
          </w:tcPr>
          <w:p w:rsidR="00723EB6" w:rsidRPr="00723EB6" w:rsidRDefault="00723EB6" w:rsidP="00723EB6">
            <w:pPr>
              <w:spacing w:line="280" w:lineRule="exact"/>
              <w:jc w:val="center"/>
              <w:rPr>
                <w:rFonts w:ascii="標楷體" w:eastAsia="標楷體" w:hAnsi="標楷體" w:cs="Times New Roman"/>
              </w:rPr>
            </w:pPr>
          </w:p>
        </w:tc>
      </w:tr>
      <w:tr w:rsidR="00723EB6" w:rsidRPr="00723EB6" w:rsidTr="00FD06E0">
        <w:tc>
          <w:tcPr>
            <w:tcW w:w="8506" w:type="dxa"/>
            <w:gridSpan w:val="3"/>
            <w:shd w:val="clear" w:color="auto" w:fill="auto"/>
          </w:tcPr>
          <w:p w:rsidR="00723EB6" w:rsidRPr="00723EB6" w:rsidRDefault="00723EB6" w:rsidP="00723EB6">
            <w:pPr>
              <w:spacing w:line="280" w:lineRule="exact"/>
              <w:jc w:val="center"/>
              <w:rPr>
                <w:rFonts w:ascii="標楷體" w:eastAsia="標楷體" w:hAnsi="標楷體" w:cs="Times New Roman"/>
              </w:rPr>
            </w:pPr>
            <w:r w:rsidRPr="00723EB6">
              <w:rPr>
                <w:rFonts w:ascii="標楷體" w:eastAsia="標楷體" w:hAnsi="標楷體" w:cs="Times New Roman" w:hint="eastAsia"/>
              </w:rPr>
              <w:t>合計</w:t>
            </w:r>
          </w:p>
        </w:tc>
        <w:tc>
          <w:tcPr>
            <w:tcW w:w="1701" w:type="dxa"/>
            <w:shd w:val="clear" w:color="auto" w:fill="auto"/>
          </w:tcPr>
          <w:p w:rsidR="00723EB6" w:rsidRPr="00723EB6" w:rsidRDefault="00723EB6" w:rsidP="00723EB6">
            <w:pPr>
              <w:spacing w:line="280" w:lineRule="exact"/>
              <w:jc w:val="center"/>
              <w:rPr>
                <w:rFonts w:ascii="標楷體" w:eastAsia="標楷體" w:hAnsi="標楷體" w:cs="Times New Roman"/>
              </w:rPr>
            </w:pPr>
            <w:r w:rsidRPr="00723EB6">
              <w:rPr>
                <w:rFonts w:ascii="標楷體" w:eastAsia="標楷體" w:hAnsi="標楷體" w:cs="Times New Roman"/>
              </w:rPr>
              <w:t>111,320</w:t>
            </w:r>
          </w:p>
        </w:tc>
      </w:tr>
    </w:tbl>
    <w:p w:rsidR="008336A1" w:rsidRPr="00723EB6" w:rsidRDefault="008336A1" w:rsidP="00723EB6"/>
    <w:sectPr w:rsidR="008336A1" w:rsidRPr="00723EB6" w:rsidSect="00FD06E0">
      <w:footerReference w:type="default" r:id="rId9"/>
      <w:pgSz w:w="11906" w:h="16838"/>
      <w:pgMar w:top="851"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F34" w:rsidRDefault="00343F34" w:rsidP="00343F34">
      <w:r>
        <w:separator/>
      </w:r>
    </w:p>
  </w:endnote>
  <w:endnote w:type="continuationSeparator" w:id="0">
    <w:p w:rsidR="00343F34" w:rsidRDefault="00343F34" w:rsidP="0034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002039"/>
      <w:docPartObj>
        <w:docPartGallery w:val="Page Numbers (Bottom of Page)"/>
        <w:docPartUnique/>
      </w:docPartObj>
    </w:sdtPr>
    <w:sdtEndPr/>
    <w:sdtContent>
      <w:p w:rsidR="00CA43EB" w:rsidRDefault="00CA43EB">
        <w:pPr>
          <w:pStyle w:val="a5"/>
          <w:jc w:val="center"/>
        </w:pPr>
        <w:r>
          <w:rPr>
            <w:rFonts w:hint="eastAsia"/>
          </w:rPr>
          <w:t>第</w:t>
        </w:r>
        <w:r>
          <w:fldChar w:fldCharType="begin"/>
        </w:r>
        <w:r>
          <w:instrText>PAGE   \* MERGEFORMAT</w:instrText>
        </w:r>
        <w:r>
          <w:fldChar w:fldCharType="separate"/>
        </w:r>
        <w:r w:rsidR="00CB1B9F" w:rsidRPr="00CB1B9F">
          <w:rPr>
            <w:noProof/>
            <w:lang w:val="zh-TW"/>
          </w:rPr>
          <w:t>1</w:t>
        </w:r>
        <w:r>
          <w:fldChar w:fldCharType="end"/>
        </w:r>
        <w:r>
          <w:rPr>
            <w:rFonts w:hint="eastAsia"/>
          </w:rPr>
          <w:t>頁，共</w:t>
        </w:r>
        <w:r w:rsidR="0011589E">
          <w:rPr>
            <w:rFonts w:hint="eastAsia"/>
          </w:rPr>
          <w:t>3</w:t>
        </w:r>
        <w:r>
          <w:rPr>
            <w:rFonts w:hint="eastAsia"/>
          </w:rPr>
          <w:t>頁</w:t>
        </w:r>
      </w:p>
    </w:sdtContent>
  </w:sdt>
  <w:p w:rsidR="00CA43EB" w:rsidRDefault="00CA43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F34" w:rsidRDefault="00343F34" w:rsidP="00343F34">
      <w:r>
        <w:separator/>
      </w:r>
    </w:p>
  </w:footnote>
  <w:footnote w:type="continuationSeparator" w:id="0">
    <w:p w:rsidR="00343F34" w:rsidRDefault="00343F34" w:rsidP="00343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F7E"/>
    <w:multiLevelType w:val="multilevel"/>
    <w:tmpl w:val="4B42A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135AC"/>
    <w:multiLevelType w:val="multilevel"/>
    <w:tmpl w:val="9E4C5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6C67B7"/>
    <w:multiLevelType w:val="multilevel"/>
    <w:tmpl w:val="6B8EB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D8084C"/>
    <w:multiLevelType w:val="multilevel"/>
    <w:tmpl w:val="FF1A1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64772B"/>
    <w:multiLevelType w:val="multilevel"/>
    <w:tmpl w:val="DB90A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E2535A"/>
    <w:multiLevelType w:val="multilevel"/>
    <w:tmpl w:val="BB74D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9A6DFA"/>
    <w:multiLevelType w:val="multilevel"/>
    <w:tmpl w:val="D9621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E25882"/>
    <w:multiLevelType w:val="multilevel"/>
    <w:tmpl w:val="6396E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4A4DCE"/>
    <w:multiLevelType w:val="multilevel"/>
    <w:tmpl w:val="166A4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2D55E2"/>
    <w:multiLevelType w:val="multilevel"/>
    <w:tmpl w:val="03368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1A4F8B"/>
    <w:multiLevelType w:val="multilevel"/>
    <w:tmpl w:val="A1828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1B43C2"/>
    <w:multiLevelType w:val="multilevel"/>
    <w:tmpl w:val="58784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11175A"/>
    <w:multiLevelType w:val="multilevel"/>
    <w:tmpl w:val="10A29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060E40"/>
    <w:multiLevelType w:val="multilevel"/>
    <w:tmpl w:val="B694D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9D64FB"/>
    <w:multiLevelType w:val="multilevel"/>
    <w:tmpl w:val="A10CB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D006F3"/>
    <w:multiLevelType w:val="multilevel"/>
    <w:tmpl w:val="A82E9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C663D3"/>
    <w:multiLevelType w:val="multilevel"/>
    <w:tmpl w:val="C622B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0E440E"/>
    <w:multiLevelType w:val="multilevel"/>
    <w:tmpl w:val="18C46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C47A09"/>
    <w:multiLevelType w:val="multilevel"/>
    <w:tmpl w:val="0B38C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551C26"/>
    <w:multiLevelType w:val="multilevel"/>
    <w:tmpl w:val="3834A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EA6024"/>
    <w:multiLevelType w:val="multilevel"/>
    <w:tmpl w:val="FFE21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751CA7"/>
    <w:multiLevelType w:val="multilevel"/>
    <w:tmpl w:val="D956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882653"/>
    <w:multiLevelType w:val="multilevel"/>
    <w:tmpl w:val="F4EC8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3"/>
  </w:num>
  <w:num w:numId="3">
    <w:abstractNumId w:val="10"/>
  </w:num>
  <w:num w:numId="4">
    <w:abstractNumId w:val="17"/>
  </w:num>
  <w:num w:numId="5">
    <w:abstractNumId w:val="13"/>
  </w:num>
  <w:num w:numId="6">
    <w:abstractNumId w:val="0"/>
  </w:num>
  <w:num w:numId="7">
    <w:abstractNumId w:val="8"/>
  </w:num>
  <w:num w:numId="8">
    <w:abstractNumId w:val="14"/>
  </w:num>
  <w:num w:numId="9">
    <w:abstractNumId w:val="4"/>
  </w:num>
  <w:num w:numId="10">
    <w:abstractNumId w:val="19"/>
  </w:num>
  <w:num w:numId="11">
    <w:abstractNumId w:val="21"/>
  </w:num>
  <w:num w:numId="12">
    <w:abstractNumId w:val="22"/>
  </w:num>
  <w:num w:numId="13">
    <w:abstractNumId w:val="15"/>
  </w:num>
  <w:num w:numId="14">
    <w:abstractNumId w:val="16"/>
  </w:num>
  <w:num w:numId="15">
    <w:abstractNumId w:val="7"/>
  </w:num>
  <w:num w:numId="16">
    <w:abstractNumId w:val="12"/>
  </w:num>
  <w:num w:numId="17">
    <w:abstractNumId w:val="1"/>
  </w:num>
  <w:num w:numId="18">
    <w:abstractNumId w:val="11"/>
  </w:num>
  <w:num w:numId="19">
    <w:abstractNumId w:val="18"/>
  </w:num>
  <w:num w:numId="20">
    <w:abstractNumId w:val="6"/>
  </w:num>
  <w:num w:numId="21">
    <w:abstractNumId w:val="9"/>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15B"/>
    <w:rsid w:val="0011589E"/>
    <w:rsid w:val="00343F34"/>
    <w:rsid w:val="00503DC3"/>
    <w:rsid w:val="006A186F"/>
    <w:rsid w:val="006B1332"/>
    <w:rsid w:val="006B515B"/>
    <w:rsid w:val="00723EB6"/>
    <w:rsid w:val="008336A1"/>
    <w:rsid w:val="00964F0C"/>
    <w:rsid w:val="00A011C3"/>
    <w:rsid w:val="00AF1724"/>
    <w:rsid w:val="00CA43EB"/>
    <w:rsid w:val="00CB1B9F"/>
    <w:rsid w:val="00D11A55"/>
    <w:rsid w:val="00D277B1"/>
    <w:rsid w:val="00E22951"/>
    <w:rsid w:val="00E65B28"/>
    <w:rsid w:val="00EE2884"/>
    <w:rsid w:val="00F80A1C"/>
    <w:rsid w:val="00FD06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F34"/>
    <w:pPr>
      <w:tabs>
        <w:tab w:val="center" w:pos="4153"/>
        <w:tab w:val="right" w:pos="8306"/>
      </w:tabs>
      <w:snapToGrid w:val="0"/>
    </w:pPr>
    <w:rPr>
      <w:sz w:val="20"/>
      <w:szCs w:val="20"/>
    </w:rPr>
  </w:style>
  <w:style w:type="character" w:customStyle="1" w:styleId="a4">
    <w:name w:val="頁首 字元"/>
    <w:basedOn w:val="a0"/>
    <w:link w:val="a3"/>
    <w:uiPriority w:val="99"/>
    <w:rsid w:val="00343F34"/>
    <w:rPr>
      <w:sz w:val="20"/>
      <w:szCs w:val="20"/>
    </w:rPr>
  </w:style>
  <w:style w:type="paragraph" w:styleId="a5">
    <w:name w:val="footer"/>
    <w:basedOn w:val="a"/>
    <w:link w:val="a6"/>
    <w:uiPriority w:val="99"/>
    <w:unhideWhenUsed/>
    <w:rsid w:val="00343F34"/>
    <w:pPr>
      <w:tabs>
        <w:tab w:val="center" w:pos="4153"/>
        <w:tab w:val="right" w:pos="8306"/>
      </w:tabs>
      <w:snapToGrid w:val="0"/>
    </w:pPr>
    <w:rPr>
      <w:sz w:val="20"/>
      <w:szCs w:val="20"/>
    </w:rPr>
  </w:style>
  <w:style w:type="character" w:customStyle="1" w:styleId="a6">
    <w:name w:val="頁尾 字元"/>
    <w:basedOn w:val="a0"/>
    <w:link w:val="a5"/>
    <w:uiPriority w:val="99"/>
    <w:rsid w:val="00343F34"/>
    <w:rPr>
      <w:sz w:val="20"/>
      <w:szCs w:val="20"/>
    </w:rPr>
  </w:style>
  <w:style w:type="paragraph" w:styleId="a7">
    <w:name w:val="No Spacing"/>
    <w:uiPriority w:val="1"/>
    <w:qFormat/>
    <w:rsid w:val="00D11A55"/>
    <w:pPr>
      <w:widowControl w:val="0"/>
    </w:pPr>
  </w:style>
  <w:style w:type="table" w:styleId="a8">
    <w:name w:val="Table Grid"/>
    <w:basedOn w:val="a1"/>
    <w:uiPriority w:val="59"/>
    <w:rsid w:val="00833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F34"/>
    <w:pPr>
      <w:tabs>
        <w:tab w:val="center" w:pos="4153"/>
        <w:tab w:val="right" w:pos="8306"/>
      </w:tabs>
      <w:snapToGrid w:val="0"/>
    </w:pPr>
    <w:rPr>
      <w:sz w:val="20"/>
      <w:szCs w:val="20"/>
    </w:rPr>
  </w:style>
  <w:style w:type="character" w:customStyle="1" w:styleId="a4">
    <w:name w:val="頁首 字元"/>
    <w:basedOn w:val="a0"/>
    <w:link w:val="a3"/>
    <w:uiPriority w:val="99"/>
    <w:rsid w:val="00343F34"/>
    <w:rPr>
      <w:sz w:val="20"/>
      <w:szCs w:val="20"/>
    </w:rPr>
  </w:style>
  <w:style w:type="paragraph" w:styleId="a5">
    <w:name w:val="footer"/>
    <w:basedOn w:val="a"/>
    <w:link w:val="a6"/>
    <w:uiPriority w:val="99"/>
    <w:unhideWhenUsed/>
    <w:rsid w:val="00343F34"/>
    <w:pPr>
      <w:tabs>
        <w:tab w:val="center" w:pos="4153"/>
        <w:tab w:val="right" w:pos="8306"/>
      </w:tabs>
      <w:snapToGrid w:val="0"/>
    </w:pPr>
    <w:rPr>
      <w:sz w:val="20"/>
      <w:szCs w:val="20"/>
    </w:rPr>
  </w:style>
  <w:style w:type="character" w:customStyle="1" w:styleId="a6">
    <w:name w:val="頁尾 字元"/>
    <w:basedOn w:val="a0"/>
    <w:link w:val="a5"/>
    <w:uiPriority w:val="99"/>
    <w:rsid w:val="00343F34"/>
    <w:rPr>
      <w:sz w:val="20"/>
      <w:szCs w:val="20"/>
    </w:rPr>
  </w:style>
  <w:style w:type="paragraph" w:styleId="a7">
    <w:name w:val="No Spacing"/>
    <w:uiPriority w:val="1"/>
    <w:qFormat/>
    <w:rsid w:val="00D11A55"/>
    <w:pPr>
      <w:widowControl w:val="0"/>
    </w:pPr>
  </w:style>
  <w:style w:type="table" w:styleId="a8">
    <w:name w:val="Table Grid"/>
    <w:basedOn w:val="a1"/>
    <w:uiPriority w:val="59"/>
    <w:rsid w:val="00833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2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87142-E5CA-4DA0-A2A1-9207D167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2020-05-22T04:45:00Z</cp:lastPrinted>
  <dcterms:created xsi:type="dcterms:W3CDTF">2020-05-22T05:00:00Z</dcterms:created>
  <dcterms:modified xsi:type="dcterms:W3CDTF">2020-08-25T05:17:00Z</dcterms:modified>
</cp:coreProperties>
</file>